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15B0" w14:textId="77777777" w:rsidR="00FF63EA" w:rsidRPr="00714E32" w:rsidRDefault="00FF63EA" w:rsidP="00FF63EA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  <w:lang w:val="sr-Latn-BA"/>
        </w:rPr>
      </w:pPr>
      <w:r w:rsidRPr="00714E32">
        <w:rPr>
          <w:rFonts w:cstheme="minorHAnsi"/>
          <w:b/>
          <w:bCs/>
          <w:sz w:val="24"/>
          <w:szCs w:val="24"/>
          <w:lang w:val="sr-Latn-BA"/>
        </w:rPr>
        <w:t>UKUPAN OBIM SPOLJNOTRGOVINSKE RAZMJENE</w:t>
      </w:r>
    </w:p>
    <w:p w14:paraId="1EE0DDC7" w14:textId="77777777" w:rsidR="00FF63EA" w:rsidRPr="00714E32" w:rsidRDefault="00FF63EA" w:rsidP="00FF63EA">
      <w:pPr>
        <w:pStyle w:val="ListParagraph"/>
        <w:jc w:val="both"/>
        <w:rPr>
          <w:rFonts w:cstheme="minorHAnsi"/>
          <w:b/>
          <w:bCs/>
          <w:sz w:val="24"/>
          <w:szCs w:val="24"/>
          <w:lang w:val="sr-Latn-BA"/>
        </w:rPr>
      </w:pPr>
    </w:p>
    <w:p w14:paraId="33A8D0CB" w14:textId="53E8AC19" w:rsidR="00FF63EA" w:rsidRPr="00714E32" w:rsidRDefault="00FF63EA" w:rsidP="00FF63EA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Ukupan obim spoljnotrgovinske razmjene u prvoj polovini 2023. godine iznosio je </w:t>
      </w:r>
      <w:r w:rsidR="003E2746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 xml:space="preserve">22.77 mlrd. </w:t>
      </w:r>
      <w:bookmarkStart w:id="0" w:name="_GoBack"/>
      <w:bookmarkEnd w:id="0"/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 xml:space="preserve"> KM, 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što je za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 xml:space="preserve">1,96% manje 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>u odnosu na prvu polovinu 2022. godine.</w:t>
      </w:r>
    </w:p>
    <w:p w14:paraId="6E5EC9BE" w14:textId="77777777" w:rsidR="00FF63EA" w:rsidRPr="00714E32" w:rsidRDefault="00FF63EA" w:rsidP="00FF63EA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U prvom polugodištu 2023. godine ostvaren je izvoz iz Bosne i Hercegovine u vrijednosti od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 xml:space="preserve">8,91 mlrd. KM, 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što je za oko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374 mil. KM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 odnosno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4,03%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 manje u odnosu na prvo polugodište 2022. godine. </w:t>
      </w:r>
    </w:p>
    <w:p w14:paraId="456E8199" w14:textId="77777777" w:rsidR="00FF63EA" w:rsidRPr="00714E32" w:rsidRDefault="00FF63EA" w:rsidP="00FF63EA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Vrijednost uvoza iznosila je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13,86 mlrd. KM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, što je za samo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81 mil. KM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 odnosno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0,58%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 manje u odnosu na prethodnu godinu. </w:t>
      </w:r>
    </w:p>
    <w:p w14:paraId="3B6EA2EC" w14:textId="77777777" w:rsidR="00FF63EA" w:rsidRPr="00714E32" w:rsidRDefault="00FF63EA" w:rsidP="00FF63EA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Ukupan vanjskotrgovinski deficit je povećan i iznosio je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4,95 mlrd. KM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 što je za </w:t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6,23%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 više u odnosu na isti period 2022.godine. </w:t>
      </w:r>
    </w:p>
    <w:p w14:paraId="1E6D177F" w14:textId="77777777" w:rsidR="00FF63EA" w:rsidRPr="00714E32" w:rsidRDefault="00FF63EA" w:rsidP="00FF63EA">
      <w:pPr>
        <w:pStyle w:val="NoSpacing"/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</w:p>
    <w:tbl>
      <w:tblPr>
        <w:tblStyle w:val="GridTable5Dark-Accent5"/>
        <w:tblpPr w:leftFromText="180" w:rightFromText="180" w:vertAnchor="page" w:horzAnchor="margin" w:tblpXSpec="center" w:tblpY="5431"/>
        <w:tblW w:w="8960" w:type="dxa"/>
        <w:tblLook w:val="04A0" w:firstRow="1" w:lastRow="0" w:firstColumn="1" w:lastColumn="0" w:noHBand="0" w:noVBand="1"/>
      </w:tblPr>
      <w:tblGrid>
        <w:gridCol w:w="1696"/>
        <w:gridCol w:w="2996"/>
        <w:gridCol w:w="2815"/>
        <w:gridCol w:w="1453"/>
      </w:tblGrid>
      <w:tr w:rsidR="00FF63EA" w:rsidRPr="00714E32" w14:paraId="3DB5D3B4" w14:textId="77777777" w:rsidTr="00F9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A2B1BDB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2996" w:type="dxa"/>
            <w:noWrap/>
            <w:hideMark/>
          </w:tcPr>
          <w:p w14:paraId="42D88DA8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01.-06.2022.</w:t>
            </w:r>
          </w:p>
        </w:tc>
        <w:tc>
          <w:tcPr>
            <w:tcW w:w="2815" w:type="dxa"/>
            <w:noWrap/>
            <w:hideMark/>
          </w:tcPr>
          <w:p w14:paraId="08BF2B7E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01.-06.2023.</w:t>
            </w:r>
          </w:p>
        </w:tc>
        <w:tc>
          <w:tcPr>
            <w:tcW w:w="1453" w:type="dxa"/>
            <w:noWrap/>
            <w:hideMark/>
          </w:tcPr>
          <w:p w14:paraId="28F442DD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porast u %</w:t>
            </w:r>
          </w:p>
        </w:tc>
      </w:tr>
      <w:tr w:rsidR="00FF63EA" w:rsidRPr="00714E32" w14:paraId="7C34405A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03877BCF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IZVOZ</w:t>
            </w:r>
          </w:p>
        </w:tc>
        <w:tc>
          <w:tcPr>
            <w:tcW w:w="2996" w:type="dxa"/>
            <w:noWrap/>
            <w:vAlign w:val="center"/>
          </w:tcPr>
          <w:p w14:paraId="7FA55863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9.282.104</w:t>
            </w:r>
          </w:p>
        </w:tc>
        <w:tc>
          <w:tcPr>
            <w:tcW w:w="2815" w:type="dxa"/>
            <w:noWrap/>
            <w:vAlign w:val="center"/>
          </w:tcPr>
          <w:p w14:paraId="053CC3E8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8.908.388</w:t>
            </w:r>
          </w:p>
        </w:tc>
        <w:tc>
          <w:tcPr>
            <w:tcW w:w="1453" w:type="dxa"/>
            <w:noWrap/>
            <w:vAlign w:val="center"/>
          </w:tcPr>
          <w:p w14:paraId="07344B2A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  <w:t>-4,03</w:t>
            </w:r>
          </w:p>
        </w:tc>
      </w:tr>
      <w:tr w:rsidR="00FF63EA" w:rsidRPr="00714E32" w14:paraId="40650BDF" w14:textId="77777777" w:rsidTr="00F943DB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7B95C270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UVOZ</w:t>
            </w:r>
          </w:p>
        </w:tc>
        <w:tc>
          <w:tcPr>
            <w:tcW w:w="2996" w:type="dxa"/>
            <w:noWrap/>
            <w:vAlign w:val="center"/>
          </w:tcPr>
          <w:p w14:paraId="3B514BBB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13.942.883</w:t>
            </w:r>
          </w:p>
        </w:tc>
        <w:tc>
          <w:tcPr>
            <w:tcW w:w="2815" w:type="dxa"/>
            <w:noWrap/>
            <w:vAlign w:val="center"/>
          </w:tcPr>
          <w:p w14:paraId="38D32751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13.862.121</w:t>
            </w:r>
          </w:p>
        </w:tc>
        <w:tc>
          <w:tcPr>
            <w:tcW w:w="1453" w:type="dxa"/>
            <w:noWrap/>
            <w:vAlign w:val="center"/>
          </w:tcPr>
          <w:p w14:paraId="179814DC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  <w:t>-0,58</w:t>
            </w:r>
          </w:p>
        </w:tc>
      </w:tr>
      <w:tr w:rsidR="00FF63EA" w:rsidRPr="00714E32" w14:paraId="1E0238C6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7F853C94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OBIM</w:t>
            </w:r>
          </w:p>
        </w:tc>
        <w:tc>
          <w:tcPr>
            <w:tcW w:w="2996" w:type="dxa"/>
            <w:noWrap/>
            <w:vAlign w:val="center"/>
          </w:tcPr>
          <w:p w14:paraId="3572006A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23.224.987</w:t>
            </w:r>
          </w:p>
        </w:tc>
        <w:tc>
          <w:tcPr>
            <w:tcW w:w="2815" w:type="dxa"/>
            <w:noWrap/>
            <w:vAlign w:val="center"/>
          </w:tcPr>
          <w:p w14:paraId="7186A5B7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22.770.509</w:t>
            </w:r>
          </w:p>
        </w:tc>
        <w:tc>
          <w:tcPr>
            <w:tcW w:w="1453" w:type="dxa"/>
            <w:noWrap/>
            <w:vAlign w:val="center"/>
          </w:tcPr>
          <w:p w14:paraId="55905B0F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  <w:t>-1,96</w:t>
            </w:r>
          </w:p>
        </w:tc>
      </w:tr>
      <w:tr w:rsidR="00FF63EA" w:rsidRPr="00714E32" w14:paraId="1F1F18EF" w14:textId="77777777" w:rsidTr="00F943D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center"/>
            <w:hideMark/>
          </w:tcPr>
          <w:p w14:paraId="5648D41A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SALDO</w:t>
            </w:r>
          </w:p>
        </w:tc>
        <w:tc>
          <w:tcPr>
            <w:tcW w:w="2996" w:type="dxa"/>
            <w:noWrap/>
            <w:vAlign w:val="center"/>
          </w:tcPr>
          <w:p w14:paraId="42FDD0EC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-4.660.778</w:t>
            </w:r>
          </w:p>
        </w:tc>
        <w:tc>
          <w:tcPr>
            <w:tcW w:w="2815" w:type="dxa"/>
            <w:noWrap/>
            <w:vAlign w:val="center"/>
          </w:tcPr>
          <w:p w14:paraId="1E44C1A8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-4.953.732</w:t>
            </w:r>
          </w:p>
        </w:tc>
        <w:tc>
          <w:tcPr>
            <w:tcW w:w="1453" w:type="dxa"/>
            <w:noWrap/>
            <w:vAlign w:val="center"/>
          </w:tcPr>
          <w:p w14:paraId="4EC60E4A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  <w:t>6,23</w:t>
            </w:r>
          </w:p>
        </w:tc>
      </w:tr>
      <w:tr w:rsidR="00FF63EA" w:rsidRPr="00714E32" w14:paraId="39D76C69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70C3975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Pokriv. uvoza izvozom</w:t>
            </w:r>
          </w:p>
        </w:tc>
        <w:tc>
          <w:tcPr>
            <w:tcW w:w="2996" w:type="dxa"/>
            <w:vAlign w:val="center"/>
          </w:tcPr>
          <w:p w14:paraId="7B04EC8E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66,6%</w:t>
            </w:r>
          </w:p>
        </w:tc>
        <w:tc>
          <w:tcPr>
            <w:tcW w:w="2815" w:type="dxa"/>
            <w:vAlign w:val="center"/>
          </w:tcPr>
          <w:p w14:paraId="06F4067D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  <w:t>64,3%</w:t>
            </w:r>
          </w:p>
        </w:tc>
        <w:tc>
          <w:tcPr>
            <w:tcW w:w="1453" w:type="dxa"/>
            <w:noWrap/>
            <w:vAlign w:val="center"/>
          </w:tcPr>
          <w:p w14:paraId="5AA9A979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FF0000"/>
                <w:kern w:val="0"/>
                <w:sz w:val="24"/>
                <w:szCs w:val="20"/>
                <w:lang w:eastAsia="de-DE"/>
                <w14:ligatures w14:val="none"/>
              </w:rPr>
              <w:t>-3,47</w:t>
            </w:r>
          </w:p>
        </w:tc>
      </w:tr>
    </w:tbl>
    <w:p w14:paraId="1866CFBD" w14:textId="77777777" w:rsidR="00FF63EA" w:rsidRPr="00714E32" w:rsidRDefault="00FF63EA" w:rsidP="00FF63EA">
      <w:pPr>
        <w:pStyle w:val="NoSpacing"/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</w:p>
    <w:p w14:paraId="3B3C4619" w14:textId="0C2DCDA8" w:rsidR="00FF63EA" w:rsidRPr="00714E32" w:rsidRDefault="00FF63EA" w:rsidP="008B519C">
      <w:p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Smanjenje ukupnog izvoza je posljedica smanjenja izvoza na pojedinačna tržišta EU uslijed usporavanja privredne aktivnosti u EU, te  globalnih tržišnih neravnoteža izazvanih krizom u Ukrajini.  </w:t>
      </w:r>
    </w:p>
    <w:p w14:paraId="125A0F04" w14:textId="77777777" w:rsidR="00FF63EA" w:rsidRPr="00714E32" w:rsidRDefault="00FF63EA" w:rsidP="00FF63EA">
      <w:p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U strukturi uvoza dominiraju proizvodi metalskog, agroindustrijskog i hemijskog sektora, te uvoz nafte i naftnih derivata. Smanjenje uvoza ukazuje na pad domaće potražnje,  </w:t>
      </w:r>
      <w:r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>pad</w:t>
      </w: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 xml:space="preserve"> potražnje za energentima uslijed stabilizacije tržišta, ali i smanjenje uvoza sirovina i repromaterijala za doradu. </w:t>
      </w:r>
    </w:p>
    <w:p w14:paraId="300D941C" w14:textId="74F49701" w:rsidR="00FF63EA" w:rsidRPr="00714E32" w:rsidRDefault="00FF63EA" w:rsidP="0016167F">
      <w:pPr>
        <w:pStyle w:val="NoSpacing"/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</w:p>
    <w:p w14:paraId="13F7C53A" w14:textId="77777777" w:rsidR="00FF63EA" w:rsidRPr="00714E32" w:rsidRDefault="00FF63EA" w:rsidP="00FF63EA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NAJZNAČAJNIJI SPOLJNOTRGOVINSKI PARTNERI</w:t>
      </w:r>
    </w:p>
    <w:p w14:paraId="2355F2E3" w14:textId="77777777" w:rsidR="00FF63EA" w:rsidRPr="00714E32" w:rsidRDefault="00FF63EA" w:rsidP="00FF63EA">
      <w:p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>Najznačajniji vanjskotrgovinski partner Bosne i Hercegovine u prvom polugodištu 2023.godine je Evropska unija ( 73,1% izvoza i 66,4% uvoza); zatim zemlje CEFTA-e ( sa 17,6% izvoza i 15,4% uvoza), dok se na sve ostale države i treća tržišta odnosi 9,3% izvoza i 18,3% uvoza.</w:t>
      </w:r>
    </w:p>
    <w:p w14:paraId="3353C220" w14:textId="77777777" w:rsidR="00FF63EA" w:rsidRDefault="00FF63EA" w:rsidP="00FF63EA">
      <w:p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  <w:t>Pojedinačno, sa ostvarenim obimom trgovine većim od milijardu KM su Hrvatska ( 16% izvoza i 18,08% uvoza), Srbija ( 12% izvoza i 13,84% uvoza), Njemačka ( 15,86% izvoza i 8,71% uvoza), Slovenija (8,79% izvoza i 8,37% uvoza) i Italija ( 8,56% izvoza i 7,74% uvoza).</w:t>
      </w:r>
    </w:p>
    <w:p w14:paraId="6F52DC73" w14:textId="77777777" w:rsidR="0016167F" w:rsidRPr="00714E32" w:rsidRDefault="0016167F" w:rsidP="00FF63EA">
      <w:pPr>
        <w:jc w:val="both"/>
        <w:rPr>
          <w:rFonts w:eastAsia="Times New Roman" w:cstheme="minorHAnsi"/>
          <w:kern w:val="0"/>
          <w:sz w:val="24"/>
          <w:szCs w:val="20"/>
          <w:lang w:eastAsia="de-DE"/>
          <w14:ligatures w14:val="none"/>
        </w:rPr>
      </w:pPr>
    </w:p>
    <w:p w14:paraId="6BFF4822" w14:textId="283CB2B0" w:rsidR="00FF63EA" w:rsidRPr="00240985" w:rsidRDefault="00FF63EA" w:rsidP="00FF63EA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</w:pP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lastRenderedPageBreak/>
        <w:t>Obim vanjskotrgovinske razmjene BiH prema vodećim državama trgovine</w:t>
      </w:r>
      <w:r w:rsidRPr="00714E32">
        <w:rPr>
          <w:rFonts w:cstheme="minorHAnsi"/>
          <w:lang w:eastAsia="de-DE"/>
        </w:rPr>
        <w:footnoteReference w:id="1"/>
      </w:r>
      <w:r w:rsidRPr="00714E32">
        <w:rPr>
          <w:rFonts w:eastAsia="Times New Roman" w:cstheme="minorHAnsi"/>
          <w:b/>
          <w:bCs/>
          <w:kern w:val="0"/>
          <w:sz w:val="24"/>
          <w:szCs w:val="20"/>
          <w:lang w:eastAsia="de-DE"/>
          <w14:ligatures w14:val="none"/>
        </w:rPr>
        <w:t>:</w:t>
      </w:r>
    </w:p>
    <w:tbl>
      <w:tblPr>
        <w:tblStyle w:val="GridTable5Dark-Accent5"/>
        <w:tblW w:w="7340" w:type="dxa"/>
        <w:tblInd w:w="855" w:type="dxa"/>
        <w:tblLook w:val="04A0" w:firstRow="1" w:lastRow="0" w:firstColumn="1" w:lastColumn="0" w:noHBand="0" w:noVBand="1"/>
      </w:tblPr>
      <w:tblGrid>
        <w:gridCol w:w="1314"/>
        <w:gridCol w:w="1859"/>
        <w:gridCol w:w="1150"/>
        <w:gridCol w:w="1867"/>
        <w:gridCol w:w="1150"/>
      </w:tblGrid>
      <w:tr w:rsidR="00FF63EA" w:rsidRPr="00714E32" w14:paraId="253BEAD8" w14:textId="77777777" w:rsidTr="00F9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hideMark/>
          </w:tcPr>
          <w:p w14:paraId="3B7F3C65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DRŽAVA</w:t>
            </w:r>
          </w:p>
        </w:tc>
        <w:tc>
          <w:tcPr>
            <w:tcW w:w="1859" w:type="dxa"/>
            <w:hideMark/>
          </w:tcPr>
          <w:p w14:paraId="1B3CD07A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I – VI 2022.</w:t>
            </w:r>
          </w:p>
        </w:tc>
        <w:tc>
          <w:tcPr>
            <w:tcW w:w="1150" w:type="dxa"/>
            <w:hideMark/>
          </w:tcPr>
          <w:p w14:paraId="07168D60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UČEŠĆE%</w:t>
            </w:r>
          </w:p>
        </w:tc>
        <w:tc>
          <w:tcPr>
            <w:tcW w:w="1867" w:type="dxa"/>
            <w:hideMark/>
          </w:tcPr>
          <w:p w14:paraId="073A4012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I – VI 2023.</w:t>
            </w:r>
          </w:p>
        </w:tc>
        <w:tc>
          <w:tcPr>
            <w:tcW w:w="1150" w:type="dxa"/>
            <w:hideMark/>
          </w:tcPr>
          <w:p w14:paraId="60B89BBF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UČEŠĆE%</w:t>
            </w:r>
          </w:p>
        </w:tc>
      </w:tr>
      <w:tr w:rsidR="00FF63EA" w:rsidRPr="00714E32" w14:paraId="3EF05D24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06AD2EFF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Hrvatska</w:t>
            </w:r>
          </w:p>
        </w:tc>
        <w:tc>
          <w:tcPr>
            <w:tcW w:w="1859" w:type="dxa"/>
            <w:vAlign w:val="center"/>
            <w:hideMark/>
          </w:tcPr>
          <w:p w14:paraId="3CF0ADE6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3.692.861</w:t>
            </w:r>
          </w:p>
        </w:tc>
        <w:tc>
          <w:tcPr>
            <w:tcW w:w="1150" w:type="dxa"/>
            <w:vAlign w:val="center"/>
            <w:hideMark/>
          </w:tcPr>
          <w:p w14:paraId="784C3268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15,91 </w:t>
            </w:r>
          </w:p>
        </w:tc>
        <w:tc>
          <w:tcPr>
            <w:tcW w:w="1867" w:type="dxa"/>
            <w:vAlign w:val="center"/>
            <w:hideMark/>
          </w:tcPr>
          <w:p w14:paraId="1E36C887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3.849.407 </w:t>
            </w:r>
          </w:p>
        </w:tc>
        <w:tc>
          <w:tcPr>
            <w:tcW w:w="1150" w:type="dxa"/>
            <w:vAlign w:val="center"/>
            <w:hideMark/>
          </w:tcPr>
          <w:p w14:paraId="36B7A98D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16,91 </w:t>
            </w:r>
          </w:p>
        </w:tc>
      </w:tr>
      <w:tr w:rsidR="00FF63EA" w:rsidRPr="00714E32" w14:paraId="078023CA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2631FC88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Srbija</w:t>
            </w:r>
          </w:p>
        </w:tc>
        <w:tc>
          <w:tcPr>
            <w:tcW w:w="1859" w:type="dxa"/>
            <w:vAlign w:val="center"/>
            <w:hideMark/>
          </w:tcPr>
          <w:p w14:paraId="66B1A7B3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 3.292.253</w:t>
            </w:r>
          </w:p>
        </w:tc>
        <w:tc>
          <w:tcPr>
            <w:tcW w:w="1150" w:type="dxa"/>
            <w:vAlign w:val="center"/>
            <w:hideMark/>
          </w:tcPr>
          <w:p w14:paraId="487B6401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14.18 </w:t>
            </w:r>
          </w:p>
        </w:tc>
        <w:tc>
          <w:tcPr>
            <w:tcW w:w="1867" w:type="dxa"/>
            <w:vAlign w:val="center"/>
            <w:hideMark/>
          </w:tcPr>
          <w:p w14:paraId="40B85C5F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2.949.531 </w:t>
            </w:r>
          </w:p>
        </w:tc>
        <w:tc>
          <w:tcPr>
            <w:tcW w:w="1150" w:type="dxa"/>
            <w:vAlign w:val="center"/>
            <w:hideMark/>
          </w:tcPr>
          <w:p w14:paraId="7BBC7276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12,95 </w:t>
            </w:r>
          </w:p>
        </w:tc>
      </w:tr>
      <w:tr w:rsidR="00FF63EA" w:rsidRPr="00714E32" w14:paraId="19B860CC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59E9A6DE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Njemačka</w:t>
            </w:r>
          </w:p>
        </w:tc>
        <w:tc>
          <w:tcPr>
            <w:tcW w:w="1859" w:type="dxa"/>
            <w:vAlign w:val="center"/>
            <w:hideMark/>
          </w:tcPr>
          <w:p w14:paraId="73B36C1C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 2.623.457</w:t>
            </w:r>
          </w:p>
        </w:tc>
        <w:tc>
          <w:tcPr>
            <w:tcW w:w="1150" w:type="dxa"/>
            <w:vAlign w:val="center"/>
            <w:hideMark/>
          </w:tcPr>
          <w:p w14:paraId="454769BB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11,30 </w:t>
            </w:r>
          </w:p>
        </w:tc>
        <w:tc>
          <w:tcPr>
            <w:tcW w:w="1867" w:type="dxa"/>
            <w:vAlign w:val="center"/>
            <w:hideMark/>
          </w:tcPr>
          <w:p w14:paraId="5FAFF2A3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2.621.301 </w:t>
            </w:r>
          </w:p>
        </w:tc>
        <w:tc>
          <w:tcPr>
            <w:tcW w:w="1150" w:type="dxa"/>
            <w:vAlign w:val="center"/>
            <w:hideMark/>
          </w:tcPr>
          <w:p w14:paraId="7BFC50E5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11,51 </w:t>
            </w:r>
          </w:p>
        </w:tc>
      </w:tr>
      <w:tr w:rsidR="00FF63EA" w:rsidRPr="00714E32" w14:paraId="032FDCDC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51663279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Slovenija</w:t>
            </w:r>
          </w:p>
        </w:tc>
        <w:tc>
          <w:tcPr>
            <w:tcW w:w="1859" w:type="dxa"/>
            <w:vAlign w:val="center"/>
            <w:hideMark/>
          </w:tcPr>
          <w:p w14:paraId="58AB26EB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 1.839.452</w:t>
            </w:r>
          </w:p>
        </w:tc>
        <w:tc>
          <w:tcPr>
            <w:tcW w:w="1150" w:type="dxa"/>
            <w:vAlign w:val="center"/>
            <w:hideMark/>
          </w:tcPr>
          <w:p w14:paraId="3900F2D8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7,93 </w:t>
            </w:r>
          </w:p>
        </w:tc>
        <w:tc>
          <w:tcPr>
            <w:tcW w:w="1867" w:type="dxa"/>
            <w:vAlign w:val="center"/>
            <w:hideMark/>
          </w:tcPr>
          <w:p w14:paraId="74710A67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1.943.373 </w:t>
            </w:r>
          </w:p>
        </w:tc>
        <w:tc>
          <w:tcPr>
            <w:tcW w:w="1150" w:type="dxa"/>
            <w:vAlign w:val="center"/>
            <w:hideMark/>
          </w:tcPr>
          <w:p w14:paraId="2FA90BA1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 8,53</w:t>
            </w:r>
          </w:p>
        </w:tc>
      </w:tr>
      <w:tr w:rsidR="00FF63EA" w:rsidRPr="00714E32" w14:paraId="307754BF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5E388E54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Italija</w:t>
            </w:r>
          </w:p>
        </w:tc>
        <w:tc>
          <w:tcPr>
            <w:tcW w:w="1859" w:type="dxa"/>
            <w:vAlign w:val="center"/>
            <w:hideMark/>
          </w:tcPr>
          <w:p w14:paraId="3AB92561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2.199.576</w:t>
            </w:r>
          </w:p>
        </w:tc>
        <w:tc>
          <w:tcPr>
            <w:tcW w:w="1150" w:type="dxa"/>
            <w:vAlign w:val="center"/>
            <w:hideMark/>
          </w:tcPr>
          <w:p w14:paraId="6BDBC431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9,48 </w:t>
            </w:r>
          </w:p>
        </w:tc>
        <w:tc>
          <w:tcPr>
            <w:tcW w:w="1867" w:type="dxa"/>
            <w:vAlign w:val="center"/>
            <w:hideMark/>
          </w:tcPr>
          <w:p w14:paraId="6902705A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1.835.070 </w:t>
            </w:r>
          </w:p>
        </w:tc>
        <w:tc>
          <w:tcPr>
            <w:tcW w:w="1150" w:type="dxa"/>
            <w:vAlign w:val="center"/>
            <w:hideMark/>
          </w:tcPr>
          <w:p w14:paraId="1D9D23E9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 8,06</w:t>
            </w:r>
          </w:p>
        </w:tc>
      </w:tr>
      <w:tr w:rsidR="00FF63EA" w:rsidRPr="00714E32" w14:paraId="509D3164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6CFAF894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Austrija</w:t>
            </w:r>
          </w:p>
        </w:tc>
        <w:tc>
          <w:tcPr>
            <w:tcW w:w="1859" w:type="dxa"/>
            <w:vAlign w:val="center"/>
            <w:hideMark/>
          </w:tcPr>
          <w:p w14:paraId="731F33C2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1.520.870</w:t>
            </w:r>
          </w:p>
        </w:tc>
        <w:tc>
          <w:tcPr>
            <w:tcW w:w="1150" w:type="dxa"/>
            <w:vAlign w:val="center"/>
            <w:hideMark/>
          </w:tcPr>
          <w:p w14:paraId="0F118C32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6,55 </w:t>
            </w:r>
          </w:p>
        </w:tc>
        <w:tc>
          <w:tcPr>
            <w:tcW w:w="1867" w:type="dxa"/>
            <w:vAlign w:val="center"/>
            <w:hideMark/>
          </w:tcPr>
          <w:p w14:paraId="2F3C113D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1.656.458 </w:t>
            </w:r>
          </w:p>
        </w:tc>
        <w:tc>
          <w:tcPr>
            <w:tcW w:w="1150" w:type="dxa"/>
            <w:vAlign w:val="center"/>
            <w:hideMark/>
          </w:tcPr>
          <w:p w14:paraId="2E6E180B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 7,27</w:t>
            </w:r>
          </w:p>
        </w:tc>
      </w:tr>
      <w:tr w:rsidR="00FF63EA" w:rsidRPr="00714E32" w14:paraId="564DA2CA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397CA989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Ostale zemlje</w:t>
            </w:r>
          </w:p>
        </w:tc>
        <w:tc>
          <w:tcPr>
            <w:tcW w:w="1859" w:type="dxa"/>
            <w:vAlign w:val="center"/>
            <w:hideMark/>
          </w:tcPr>
          <w:p w14:paraId="7E80CF4C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 xml:space="preserve"> 8.041.941 </w:t>
            </w:r>
          </w:p>
        </w:tc>
        <w:tc>
          <w:tcPr>
            <w:tcW w:w="1150" w:type="dxa"/>
            <w:vAlign w:val="center"/>
            <w:hideMark/>
          </w:tcPr>
          <w:p w14:paraId="2E9D9158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34,65 </w:t>
            </w:r>
          </w:p>
        </w:tc>
        <w:tc>
          <w:tcPr>
            <w:tcW w:w="1867" w:type="dxa"/>
            <w:vAlign w:val="center"/>
            <w:hideMark/>
          </w:tcPr>
          <w:p w14:paraId="6DDDA4D3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7.915.369 </w:t>
            </w:r>
          </w:p>
        </w:tc>
        <w:tc>
          <w:tcPr>
            <w:tcW w:w="1150" w:type="dxa"/>
            <w:vAlign w:val="center"/>
            <w:hideMark/>
          </w:tcPr>
          <w:p w14:paraId="6B0913E8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34,77 </w:t>
            </w:r>
          </w:p>
        </w:tc>
      </w:tr>
      <w:tr w:rsidR="00FF63EA" w:rsidRPr="00714E32" w14:paraId="25C158C0" w14:textId="77777777" w:rsidTr="00F943D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  <w:hideMark/>
          </w:tcPr>
          <w:p w14:paraId="7B6B14CB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UKUPNO</w:t>
            </w:r>
          </w:p>
        </w:tc>
        <w:tc>
          <w:tcPr>
            <w:tcW w:w="1859" w:type="dxa"/>
            <w:shd w:val="clear" w:color="auto" w:fill="5B9BD5" w:themeFill="accent5"/>
            <w:hideMark/>
          </w:tcPr>
          <w:p w14:paraId="5609A1C9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  <w:t>23.210.410 </w:t>
            </w:r>
          </w:p>
        </w:tc>
        <w:tc>
          <w:tcPr>
            <w:tcW w:w="1150" w:type="dxa"/>
            <w:shd w:val="clear" w:color="auto" w:fill="5B9BD5" w:themeFill="accent5"/>
            <w:hideMark/>
          </w:tcPr>
          <w:p w14:paraId="4A90878B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  <w:t>100 </w:t>
            </w:r>
          </w:p>
        </w:tc>
        <w:tc>
          <w:tcPr>
            <w:tcW w:w="1867" w:type="dxa"/>
            <w:shd w:val="clear" w:color="auto" w:fill="5B9BD5" w:themeFill="accent5"/>
            <w:hideMark/>
          </w:tcPr>
          <w:p w14:paraId="25ACAC13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  <w:t>22.770.509 </w:t>
            </w:r>
          </w:p>
        </w:tc>
        <w:tc>
          <w:tcPr>
            <w:tcW w:w="1150" w:type="dxa"/>
            <w:shd w:val="clear" w:color="auto" w:fill="5B9BD5" w:themeFill="accent5"/>
            <w:hideMark/>
          </w:tcPr>
          <w:p w14:paraId="6C5220CD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/>
                <w:color w:val="FFFFFF" w:themeColor="background1"/>
                <w:kern w:val="0"/>
                <w:sz w:val="24"/>
                <w:szCs w:val="20"/>
                <w:lang w:eastAsia="de-DE"/>
                <w14:ligatures w14:val="none"/>
              </w:rPr>
              <w:t>100 </w:t>
            </w:r>
          </w:p>
        </w:tc>
      </w:tr>
    </w:tbl>
    <w:p w14:paraId="05769665" w14:textId="77777777" w:rsidR="00FF63EA" w:rsidRPr="00714E32" w:rsidRDefault="00FF63EA" w:rsidP="00FF63EA">
      <w:pPr>
        <w:pStyle w:val="Igorovstil"/>
        <w:ind w:firstLine="0"/>
        <w:rPr>
          <w:rFonts w:asciiTheme="minorHAnsi" w:hAnsiTheme="minorHAnsi" w:cstheme="minorHAnsi"/>
          <w:b/>
          <w:bCs/>
          <w:lang w:val="bs-Latn-BA"/>
        </w:rPr>
      </w:pPr>
      <w:bookmarkStart w:id="1" w:name="_Hlk140674615"/>
    </w:p>
    <w:p w14:paraId="31744F99" w14:textId="77777777" w:rsidR="00FF63EA" w:rsidRPr="00714E32" w:rsidRDefault="00FF63EA" w:rsidP="00FF63EA">
      <w:pPr>
        <w:pStyle w:val="Igorovstil"/>
        <w:numPr>
          <w:ilvl w:val="1"/>
          <w:numId w:val="1"/>
        </w:numPr>
        <w:rPr>
          <w:rFonts w:asciiTheme="minorHAnsi" w:hAnsiTheme="minorHAnsi" w:cstheme="minorHAnsi"/>
          <w:b/>
          <w:bCs/>
          <w:lang w:val="bs-Latn-BA"/>
        </w:rPr>
      </w:pPr>
      <w:r w:rsidRPr="00714E32">
        <w:rPr>
          <w:rFonts w:asciiTheme="minorHAnsi" w:hAnsiTheme="minorHAnsi" w:cstheme="minorHAnsi"/>
          <w:b/>
          <w:bCs/>
          <w:lang w:val="bs-Latn-BA"/>
        </w:rPr>
        <w:t xml:space="preserve">Najznačajniji partneri u izvozu </w:t>
      </w:r>
    </w:p>
    <w:bookmarkEnd w:id="1"/>
    <w:p w14:paraId="561E6F2E" w14:textId="77777777" w:rsidR="00FF63EA" w:rsidRPr="00714E32" w:rsidRDefault="00FF63EA" w:rsidP="00FF63EA">
      <w:pPr>
        <w:pStyle w:val="Igorovstil"/>
        <w:ind w:firstLine="0"/>
        <w:rPr>
          <w:rFonts w:asciiTheme="minorHAnsi" w:hAnsiTheme="minorHAnsi" w:cstheme="minorHAnsi"/>
          <w:lang w:val="bs-Latn-BA"/>
        </w:rPr>
      </w:pPr>
    </w:p>
    <w:tbl>
      <w:tblPr>
        <w:tblStyle w:val="GridTable5Dark-Accent5"/>
        <w:tblW w:w="7340" w:type="dxa"/>
        <w:tblInd w:w="855" w:type="dxa"/>
        <w:tblLook w:val="04A0" w:firstRow="1" w:lastRow="0" w:firstColumn="1" w:lastColumn="0" w:noHBand="0" w:noVBand="1"/>
      </w:tblPr>
      <w:tblGrid>
        <w:gridCol w:w="1273"/>
        <w:gridCol w:w="1710"/>
        <w:gridCol w:w="1525"/>
        <w:gridCol w:w="1379"/>
        <w:gridCol w:w="1453"/>
      </w:tblGrid>
      <w:tr w:rsidR="00FF63EA" w:rsidRPr="00714E32" w14:paraId="6438259F" w14:textId="77777777" w:rsidTr="00F9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689C264E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DRŽAVA</w:t>
            </w:r>
          </w:p>
        </w:tc>
        <w:tc>
          <w:tcPr>
            <w:tcW w:w="1710" w:type="dxa"/>
            <w:hideMark/>
          </w:tcPr>
          <w:p w14:paraId="49765C12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I – VI 2022.</w:t>
            </w:r>
          </w:p>
        </w:tc>
        <w:tc>
          <w:tcPr>
            <w:tcW w:w="1525" w:type="dxa"/>
            <w:hideMark/>
          </w:tcPr>
          <w:p w14:paraId="5CB7014B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I – VI 2023.</w:t>
            </w:r>
          </w:p>
        </w:tc>
        <w:tc>
          <w:tcPr>
            <w:tcW w:w="1379" w:type="dxa"/>
            <w:hideMark/>
          </w:tcPr>
          <w:p w14:paraId="73B98384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Porast %</w:t>
            </w:r>
          </w:p>
        </w:tc>
        <w:tc>
          <w:tcPr>
            <w:tcW w:w="1453" w:type="dxa"/>
            <w:hideMark/>
          </w:tcPr>
          <w:p w14:paraId="2EF76706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Učešće%</w:t>
            </w:r>
          </w:p>
        </w:tc>
      </w:tr>
      <w:tr w:rsidR="00FF63EA" w:rsidRPr="00714E32" w14:paraId="5009207C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590839CC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Njemačka</w:t>
            </w:r>
          </w:p>
        </w:tc>
        <w:tc>
          <w:tcPr>
            <w:tcW w:w="1710" w:type="dxa"/>
          </w:tcPr>
          <w:p w14:paraId="2B9E3CAC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 xml:space="preserve">1.351.956      </w:t>
            </w:r>
          </w:p>
        </w:tc>
        <w:tc>
          <w:tcPr>
            <w:tcW w:w="1525" w:type="dxa"/>
          </w:tcPr>
          <w:p w14:paraId="708A6C19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 xml:space="preserve">1.413.303             </w:t>
            </w:r>
          </w:p>
        </w:tc>
        <w:tc>
          <w:tcPr>
            <w:tcW w:w="1379" w:type="dxa"/>
          </w:tcPr>
          <w:p w14:paraId="0961DE37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4,5</w:t>
            </w:r>
          </w:p>
        </w:tc>
        <w:tc>
          <w:tcPr>
            <w:tcW w:w="1453" w:type="dxa"/>
          </w:tcPr>
          <w:p w14:paraId="0A96A373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16</w:t>
            </w:r>
          </w:p>
        </w:tc>
      </w:tr>
      <w:tr w:rsidR="00FF63EA" w:rsidRPr="00714E32" w14:paraId="1253C8B4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0930073F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Hrvatska</w:t>
            </w:r>
          </w:p>
        </w:tc>
        <w:tc>
          <w:tcPr>
            <w:tcW w:w="1710" w:type="dxa"/>
          </w:tcPr>
          <w:p w14:paraId="1292B955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 xml:space="preserve">1.304.831         </w:t>
            </w:r>
          </w:p>
        </w:tc>
        <w:tc>
          <w:tcPr>
            <w:tcW w:w="1525" w:type="dxa"/>
          </w:tcPr>
          <w:p w14:paraId="21DCA342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 xml:space="preserve">1.343.262                </w:t>
            </w:r>
          </w:p>
        </w:tc>
        <w:tc>
          <w:tcPr>
            <w:tcW w:w="1379" w:type="dxa"/>
          </w:tcPr>
          <w:p w14:paraId="286FE95A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2,9</w:t>
            </w:r>
          </w:p>
        </w:tc>
        <w:tc>
          <w:tcPr>
            <w:tcW w:w="1453" w:type="dxa"/>
          </w:tcPr>
          <w:p w14:paraId="6857FB62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15</w:t>
            </w:r>
          </w:p>
        </w:tc>
      </w:tr>
      <w:tr w:rsidR="00FF63EA" w:rsidRPr="00714E32" w14:paraId="2F27BCCD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33475CA9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>Srbija</w:t>
            </w:r>
          </w:p>
        </w:tc>
        <w:tc>
          <w:tcPr>
            <w:tcW w:w="1710" w:type="dxa"/>
          </w:tcPr>
          <w:p w14:paraId="53BA8CDF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>1.293.391</w:t>
            </w:r>
          </w:p>
        </w:tc>
        <w:tc>
          <w:tcPr>
            <w:tcW w:w="1525" w:type="dxa"/>
          </w:tcPr>
          <w:p w14:paraId="36BB19CF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 xml:space="preserve">1.031.174                </w:t>
            </w:r>
          </w:p>
        </w:tc>
        <w:tc>
          <w:tcPr>
            <w:tcW w:w="1379" w:type="dxa"/>
          </w:tcPr>
          <w:p w14:paraId="42D9E906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>-20,3</w:t>
            </w:r>
          </w:p>
        </w:tc>
        <w:tc>
          <w:tcPr>
            <w:tcW w:w="1453" w:type="dxa"/>
          </w:tcPr>
          <w:p w14:paraId="3CCD6851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12</w:t>
            </w:r>
          </w:p>
        </w:tc>
      </w:tr>
      <w:tr w:rsidR="00FF63EA" w:rsidRPr="00714E32" w14:paraId="6F27BA6E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2282C1FE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Slovenija</w:t>
            </w:r>
          </w:p>
        </w:tc>
        <w:tc>
          <w:tcPr>
            <w:tcW w:w="1710" w:type="dxa"/>
          </w:tcPr>
          <w:p w14:paraId="0D58E59F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740.026</w:t>
            </w:r>
          </w:p>
        </w:tc>
        <w:tc>
          <w:tcPr>
            <w:tcW w:w="1525" w:type="dxa"/>
          </w:tcPr>
          <w:p w14:paraId="266DCF04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 xml:space="preserve">782.681                </w:t>
            </w:r>
          </w:p>
        </w:tc>
        <w:tc>
          <w:tcPr>
            <w:tcW w:w="1379" w:type="dxa"/>
          </w:tcPr>
          <w:p w14:paraId="5DABA684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5,8</w:t>
            </w:r>
          </w:p>
        </w:tc>
        <w:tc>
          <w:tcPr>
            <w:tcW w:w="1453" w:type="dxa"/>
          </w:tcPr>
          <w:p w14:paraId="1D1FFC88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10</w:t>
            </w:r>
          </w:p>
        </w:tc>
      </w:tr>
      <w:tr w:rsidR="00FF63EA" w:rsidRPr="00714E32" w14:paraId="60182A5A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22803AC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>Italija</w:t>
            </w:r>
          </w:p>
        </w:tc>
        <w:tc>
          <w:tcPr>
            <w:tcW w:w="1710" w:type="dxa"/>
          </w:tcPr>
          <w:p w14:paraId="3421C51C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 xml:space="preserve">1.077.631         </w:t>
            </w:r>
          </w:p>
        </w:tc>
        <w:tc>
          <w:tcPr>
            <w:tcW w:w="1525" w:type="dxa"/>
          </w:tcPr>
          <w:p w14:paraId="0E93A508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 xml:space="preserve">762.468                </w:t>
            </w:r>
          </w:p>
        </w:tc>
        <w:tc>
          <w:tcPr>
            <w:tcW w:w="1379" w:type="dxa"/>
          </w:tcPr>
          <w:p w14:paraId="512EDFEC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color w:val="E22A2A"/>
                <w:kern w:val="0"/>
                <w:sz w:val="24"/>
                <w:szCs w:val="20"/>
                <w:lang w:eastAsia="de-DE"/>
                <w14:ligatures w14:val="none"/>
              </w:rPr>
              <w:t>-29,2</w:t>
            </w:r>
          </w:p>
        </w:tc>
        <w:tc>
          <w:tcPr>
            <w:tcW w:w="1453" w:type="dxa"/>
          </w:tcPr>
          <w:p w14:paraId="0E514D89" w14:textId="77777777" w:rsidR="00FF63EA" w:rsidRPr="00714E32" w:rsidRDefault="00FF63EA" w:rsidP="00F943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9</w:t>
            </w:r>
          </w:p>
        </w:tc>
      </w:tr>
      <w:tr w:rsidR="00FF63EA" w:rsidRPr="00714E32" w14:paraId="1C68CA0B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1A1DB7A2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Austrija</w:t>
            </w:r>
          </w:p>
        </w:tc>
        <w:tc>
          <w:tcPr>
            <w:tcW w:w="1710" w:type="dxa"/>
          </w:tcPr>
          <w:p w14:paraId="011A7BC6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825.281</w:t>
            </w:r>
          </w:p>
        </w:tc>
        <w:tc>
          <w:tcPr>
            <w:tcW w:w="1525" w:type="dxa"/>
          </w:tcPr>
          <w:p w14:paraId="700B1E10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 xml:space="preserve">902.923                </w:t>
            </w:r>
          </w:p>
        </w:tc>
        <w:tc>
          <w:tcPr>
            <w:tcW w:w="1379" w:type="dxa"/>
          </w:tcPr>
          <w:p w14:paraId="758D426C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9,4</w:t>
            </w:r>
          </w:p>
        </w:tc>
        <w:tc>
          <w:tcPr>
            <w:tcW w:w="1453" w:type="dxa"/>
          </w:tcPr>
          <w:p w14:paraId="473A234B" w14:textId="77777777" w:rsidR="00FF63EA" w:rsidRPr="00714E32" w:rsidRDefault="00FF63EA" w:rsidP="00F943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9</w:t>
            </w:r>
          </w:p>
        </w:tc>
      </w:tr>
    </w:tbl>
    <w:p w14:paraId="7B1BBAA5" w14:textId="77777777" w:rsidR="00FF63EA" w:rsidRPr="00714E32" w:rsidRDefault="00FF63EA" w:rsidP="00FF63EA">
      <w:pPr>
        <w:pStyle w:val="Igorovstil"/>
        <w:ind w:firstLine="0"/>
        <w:rPr>
          <w:rFonts w:asciiTheme="minorHAnsi" w:hAnsiTheme="minorHAnsi" w:cstheme="minorHAnsi"/>
          <w:lang w:val="bs-Latn-BA"/>
        </w:rPr>
      </w:pPr>
    </w:p>
    <w:p w14:paraId="71D4440C" w14:textId="6651E52A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 xml:space="preserve">Najznačajnije izvozno tržište za privrednike iz BiH je i dalje Njemačka sa ukupnim izvozom od 1.413.303 KM i to poredstavlja povećanje od 4,5%  u odnosu na prvo polugodište 2022. godine. I pored ulaska Njemačke privrede u recesiju u prvom kvartalu 2023. godine, izvoz je rastao uslijed već unaprijed dogovorenih narudžbi i dugoročne saradnje. </w:t>
      </w:r>
    </w:p>
    <w:p w14:paraId="77438727" w14:textId="75501028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Od ostalih vodećih izvoznih tržišta u zadnjih nekoliko godina imamo pozitivne trendove sa Hrvatskom, Slovenijom i Austrijom, te se ista dinamika može očekivati do kraja godine</w:t>
      </w:r>
      <w:r w:rsidR="0016167F">
        <w:rPr>
          <w:rFonts w:cstheme="minorHAnsi"/>
        </w:rPr>
        <w:t>.</w:t>
      </w:r>
      <w:r w:rsidRPr="00714E32">
        <w:rPr>
          <w:rFonts w:cstheme="minorHAnsi"/>
        </w:rPr>
        <w:t xml:space="preserve"> </w:t>
      </w:r>
    </w:p>
    <w:p w14:paraId="74A4DAAD" w14:textId="77777777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Najznačajnije vrijednosti izvoza u prvom polugodištu u ukupnom izvozu ostvarili su sljedeći tarifni brojevi:</w:t>
      </w:r>
    </w:p>
    <w:p w14:paraId="73661442" w14:textId="77777777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•</w:t>
      </w:r>
      <w:r w:rsidRPr="00714E32">
        <w:rPr>
          <w:rFonts w:cstheme="minorHAnsi"/>
        </w:rPr>
        <w:tab/>
        <w:t>2716 Električna energija-671.284.531KM</w:t>
      </w:r>
    </w:p>
    <w:p w14:paraId="2E241A18" w14:textId="77777777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•</w:t>
      </w:r>
      <w:r w:rsidRPr="00714E32">
        <w:rPr>
          <w:rFonts w:cstheme="minorHAnsi"/>
        </w:rPr>
        <w:tab/>
        <w:t>8544 Izolovana žica-351.945.912 KM</w:t>
      </w:r>
    </w:p>
    <w:p w14:paraId="3A09D6C6" w14:textId="77777777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•</w:t>
      </w:r>
      <w:r w:rsidRPr="00714E32">
        <w:rPr>
          <w:rFonts w:cstheme="minorHAnsi"/>
        </w:rPr>
        <w:tab/>
        <w:t>7308 Konstrukcije-313.246.238 KM</w:t>
      </w:r>
    </w:p>
    <w:p w14:paraId="26812B6B" w14:textId="77777777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•</w:t>
      </w:r>
      <w:r w:rsidRPr="00714E32">
        <w:rPr>
          <w:rFonts w:cstheme="minorHAnsi"/>
        </w:rPr>
        <w:tab/>
        <w:t>9401 Sjedala-312.182.763KM</w:t>
      </w:r>
    </w:p>
    <w:p w14:paraId="6A6FD40B" w14:textId="58EC9179" w:rsidR="0016167F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•</w:t>
      </w:r>
      <w:r w:rsidRPr="00714E32">
        <w:rPr>
          <w:rFonts w:cstheme="minorHAnsi"/>
        </w:rPr>
        <w:tab/>
        <w:t>Ostali namještaj i dijelovi 237.348.497 K</w:t>
      </w:r>
      <w:r w:rsidR="00240985">
        <w:rPr>
          <w:rFonts w:cstheme="minorHAnsi"/>
        </w:rPr>
        <w:t>M</w:t>
      </w:r>
    </w:p>
    <w:p w14:paraId="64968F29" w14:textId="77777777" w:rsidR="0016167F" w:rsidRPr="00714E32" w:rsidRDefault="0016167F" w:rsidP="00FF63EA">
      <w:pPr>
        <w:jc w:val="both"/>
        <w:rPr>
          <w:rFonts w:cstheme="minorHAnsi"/>
        </w:rPr>
      </w:pPr>
    </w:p>
    <w:p w14:paraId="69F1C515" w14:textId="77777777" w:rsidR="00FF63EA" w:rsidRPr="00714E32" w:rsidRDefault="00FF63EA" w:rsidP="00FF63EA">
      <w:pPr>
        <w:jc w:val="both"/>
        <w:rPr>
          <w:rFonts w:cstheme="minorHAnsi"/>
          <w:b/>
          <w:bCs/>
        </w:rPr>
      </w:pPr>
      <w:r w:rsidRPr="00714E32">
        <w:rPr>
          <w:rFonts w:cstheme="minorHAnsi"/>
          <w:b/>
          <w:bCs/>
        </w:rPr>
        <w:t xml:space="preserve">2.3 Najznačajniji partneri uvozu </w:t>
      </w:r>
    </w:p>
    <w:tbl>
      <w:tblPr>
        <w:tblStyle w:val="GridTable5Dark-Accent5"/>
        <w:tblW w:w="7340" w:type="dxa"/>
        <w:tblInd w:w="855" w:type="dxa"/>
        <w:tblLook w:val="04A0" w:firstRow="1" w:lastRow="0" w:firstColumn="1" w:lastColumn="0" w:noHBand="0" w:noVBand="1"/>
      </w:tblPr>
      <w:tblGrid>
        <w:gridCol w:w="1273"/>
        <w:gridCol w:w="1710"/>
        <w:gridCol w:w="1525"/>
        <w:gridCol w:w="1379"/>
        <w:gridCol w:w="1453"/>
      </w:tblGrid>
      <w:tr w:rsidR="00FF63EA" w:rsidRPr="00714E32" w14:paraId="27F0E953" w14:textId="77777777" w:rsidTr="00F9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7B22A48C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DRŽAVA</w:t>
            </w:r>
          </w:p>
        </w:tc>
        <w:tc>
          <w:tcPr>
            <w:tcW w:w="1710" w:type="dxa"/>
            <w:hideMark/>
          </w:tcPr>
          <w:p w14:paraId="7B0F7A9A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I – VI 2022.</w:t>
            </w:r>
          </w:p>
        </w:tc>
        <w:tc>
          <w:tcPr>
            <w:tcW w:w="1525" w:type="dxa"/>
            <w:hideMark/>
          </w:tcPr>
          <w:p w14:paraId="1BDF6DF1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I – VI 2023.</w:t>
            </w:r>
          </w:p>
        </w:tc>
        <w:tc>
          <w:tcPr>
            <w:tcW w:w="1379" w:type="dxa"/>
            <w:hideMark/>
          </w:tcPr>
          <w:p w14:paraId="65898419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Porast %</w:t>
            </w:r>
          </w:p>
        </w:tc>
        <w:tc>
          <w:tcPr>
            <w:tcW w:w="1453" w:type="dxa"/>
            <w:hideMark/>
          </w:tcPr>
          <w:p w14:paraId="679DB335" w14:textId="77777777" w:rsidR="00FF63EA" w:rsidRPr="00714E32" w:rsidRDefault="00FF63E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Učešće%</w:t>
            </w:r>
          </w:p>
        </w:tc>
      </w:tr>
      <w:tr w:rsidR="00FF63EA" w:rsidRPr="00714E32" w14:paraId="0EA3BC79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6033CC4C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bookmarkStart w:id="2" w:name="_Hlk140672944"/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Hrvatska</w:t>
            </w:r>
          </w:p>
        </w:tc>
        <w:tc>
          <w:tcPr>
            <w:tcW w:w="1710" w:type="dxa"/>
            <w:vAlign w:val="center"/>
            <w:hideMark/>
          </w:tcPr>
          <w:p w14:paraId="3E3173D3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2.391.355</w:t>
            </w:r>
          </w:p>
        </w:tc>
        <w:tc>
          <w:tcPr>
            <w:tcW w:w="1525" w:type="dxa"/>
            <w:vAlign w:val="center"/>
          </w:tcPr>
          <w:p w14:paraId="0A3534EE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2.506.145</w:t>
            </w:r>
          </w:p>
        </w:tc>
        <w:tc>
          <w:tcPr>
            <w:tcW w:w="1379" w:type="dxa"/>
            <w:vAlign w:val="center"/>
          </w:tcPr>
          <w:p w14:paraId="363C48AE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4,8</w:t>
            </w:r>
          </w:p>
        </w:tc>
        <w:tc>
          <w:tcPr>
            <w:tcW w:w="1453" w:type="dxa"/>
            <w:vAlign w:val="center"/>
          </w:tcPr>
          <w:p w14:paraId="41BD1A38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18</w:t>
            </w:r>
          </w:p>
        </w:tc>
      </w:tr>
      <w:tr w:rsidR="00FF63EA" w:rsidRPr="00714E32" w14:paraId="6EAB862A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3A82378A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bookmarkStart w:id="3" w:name="_Hlk140672963"/>
            <w:bookmarkEnd w:id="2"/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Srbija</w:t>
            </w:r>
          </w:p>
        </w:tc>
        <w:tc>
          <w:tcPr>
            <w:tcW w:w="1710" w:type="dxa"/>
            <w:vAlign w:val="center"/>
          </w:tcPr>
          <w:p w14:paraId="30996AD9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2.000.445</w:t>
            </w:r>
          </w:p>
        </w:tc>
        <w:tc>
          <w:tcPr>
            <w:tcW w:w="1525" w:type="dxa"/>
            <w:vAlign w:val="center"/>
          </w:tcPr>
          <w:p w14:paraId="08A4C5C7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1.918.357</w:t>
            </w:r>
          </w:p>
        </w:tc>
        <w:tc>
          <w:tcPr>
            <w:tcW w:w="1379" w:type="dxa"/>
            <w:vAlign w:val="center"/>
          </w:tcPr>
          <w:p w14:paraId="34440696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-4,1</w:t>
            </w:r>
          </w:p>
        </w:tc>
        <w:tc>
          <w:tcPr>
            <w:tcW w:w="1453" w:type="dxa"/>
            <w:vAlign w:val="center"/>
          </w:tcPr>
          <w:p w14:paraId="30BD712D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14</w:t>
            </w:r>
          </w:p>
        </w:tc>
      </w:tr>
      <w:tr w:rsidR="00FF63EA" w:rsidRPr="00714E32" w14:paraId="772E69FC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4546E9A6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bookmarkStart w:id="4" w:name="_Hlk140672897"/>
            <w:bookmarkEnd w:id="3"/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Njemačka</w:t>
            </w:r>
          </w:p>
        </w:tc>
        <w:tc>
          <w:tcPr>
            <w:tcW w:w="1710" w:type="dxa"/>
            <w:vAlign w:val="center"/>
          </w:tcPr>
          <w:p w14:paraId="4C7E70D4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1.274.049</w:t>
            </w:r>
          </w:p>
        </w:tc>
        <w:tc>
          <w:tcPr>
            <w:tcW w:w="1525" w:type="dxa"/>
            <w:vAlign w:val="center"/>
          </w:tcPr>
          <w:p w14:paraId="29BB4198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1.207.997</w:t>
            </w:r>
          </w:p>
        </w:tc>
        <w:tc>
          <w:tcPr>
            <w:tcW w:w="1379" w:type="dxa"/>
            <w:vAlign w:val="center"/>
          </w:tcPr>
          <w:p w14:paraId="0FD03020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-5,2</w:t>
            </w:r>
          </w:p>
        </w:tc>
        <w:tc>
          <w:tcPr>
            <w:tcW w:w="1453" w:type="dxa"/>
            <w:vAlign w:val="center"/>
          </w:tcPr>
          <w:p w14:paraId="40D2EF2D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9</w:t>
            </w:r>
          </w:p>
        </w:tc>
      </w:tr>
      <w:bookmarkEnd w:id="4"/>
      <w:tr w:rsidR="00FF63EA" w:rsidRPr="00714E32" w14:paraId="52582C33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4AA4E42E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Slovenija</w:t>
            </w:r>
          </w:p>
        </w:tc>
        <w:tc>
          <w:tcPr>
            <w:tcW w:w="1710" w:type="dxa"/>
            <w:vAlign w:val="center"/>
          </w:tcPr>
          <w:p w14:paraId="32D28776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1.100.097</w:t>
            </w:r>
          </w:p>
        </w:tc>
        <w:tc>
          <w:tcPr>
            <w:tcW w:w="1525" w:type="dxa"/>
            <w:vAlign w:val="center"/>
          </w:tcPr>
          <w:p w14:paraId="51A39009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1.160.692</w:t>
            </w:r>
          </w:p>
        </w:tc>
        <w:tc>
          <w:tcPr>
            <w:tcW w:w="1379" w:type="dxa"/>
            <w:vAlign w:val="center"/>
          </w:tcPr>
          <w:p w14:paraId="0AD97EC4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5,5</w:t>
            </w:r>
          </w:p>
        </w:tc>
        <w:tc>
          <w:tcPr>
            <w:tcW w:w="1453" w:type="dxa"/>
            <w:vAlign w:val="center"/>
          </w:tcPr>
          <w:p w14:paraId="54E0E258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8</w:t>
            </w:r>
          </w:p>
        </w:tc>
      </w:tr>
      <w:tr w:rsidR="00FF63EA" w:rsidRPr="00714E32" w14:paraId="3B28A8A2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1BA47F64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Italija</w:t>
            </w:r>
          </w:p>
        </w:tc>
        <w:tc>
          <w:tcPr>
            <w:tcW w:w="1710" w:type="dxa"/>
            <w:vAlign w:val="center"/>
          </w:tcPr>
          <w:p w14:paraId="10B7D129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1.123.214</w:t>
            </w:r>
          </w:p>
        </w:tc>
        <w:tc>
          <w:tcPr>
            <w:tcW w:w="1525" w:type="dxa"/>
            <w:vAlign w:val="center"/>
          </w:tcPr>
          <w:p w14:paraId="76DFBD5A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1.072.602</w:t>
            </w:r>
          </w:p>
        </w:tc>
        <w:tc>
          <w:tcPr>
            <w:tcW w:w="1379" w:type="dxa"/>
            <w:vAlign w:val="center"/>
          </w:tcPr>
          <w:p w14:paraId="00700D07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-4,5</w:t>
            </w:r>
          </w:p>
        </w:tc>
        <w:tc>
          <w:tcPr>
            <w:tcW w:w="1453" w:type="dxa"/>
            <w:vAlign w:val="center"/>
          </w:tcPr>
          <w:p w14:paraId="65B0653C" w14:textId="77777777" w:rsidR="00FF63EA" w:rsidRPr="00714E32" w:rsidRDefault="00FF63E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8</w:t>
            </w:r>
          </w:p>
        </w:tc>
      </w:tr>
      <w:tr w:rsidR="00FF63EA" w:rsidRPr="00714E32" w14:paraId="53364EF3" w14:textId="77777777" w:rsidTr="00F943D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hideMark/>
          </w:tcPr>
          <w:p w14:paraId="21DA1B21" w14:textId="77777777" w:rsidR="00FF63EA" w:rsidRPr="00714E32" w:rsidRDefault="00FF63EA" w:rsidP="00F943DB">
            <w:pPr>
              <w:jc w:val="both"/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kern w:val="0"/>
                <w:sz w:val="24"/>
                <w:szCs w:val="20"/>
                <w:lang w:eastAsia="de-DE"/>
                <w14:ligatures w14:val="none"/>
              </w:rPr>
              <w:t>Austrija</w:t>
            </w:r>
          </w:p>
        </w:tc>
        <w:tc>
          <w:tcPr>
            <w:tcW w:w="1710" w:type="dxa"/>
            <w:vAlign w:val="center"/>
          </w:tcPr>
          <w:p w14:paraId="474F9761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695.993</w:t>
            </w:r>
          </w:p>
        </w:tc>
        <w:tc>
          <w:tcPr>
            <w:tcW w:w="1525" w:type="dxa"/>
            <w:vAlign w:val="center"/>
          </w:tcPr>
          <w:p w14:paraId="536F4EA3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753.535</w:t>
            </w:r>
          </w:p>
        </w:tc>
        <w:tc>
          <w:tcPr>
            <w:tcW w:w="1379" w:type="dxa"/>
            <w:vAlign w:val="center"/>
          </w:tcPr>
          <w:p w14:paraId="70289A5B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8,3</w:t>
            </w:r>
          </w:p>
        </w:tc>
        <w:tc>
          <w:tcPr>
            <w:tcW w:w="1453" w:type="dxa"/>
            <w:vAlign w:val="center"/>
          </w:tcPr>
          <w:p w14:paraId="60B67869" w14:textId="77777777" w:rsidR="00FF63EA" w:rsidRPr="00714E32" w:rsidRDefault="00FF63E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</w:pPr>
            <w:r w:rsidRPr="00714E32">
              <w:rPr>
                <w:rFonts w:eastAsia="Times New Roman" w:cstheme="minorHAnsi"/>
                <w:kern w:val="0"/>
                <w:sz w:val="24"/>
                <w:szCs w:val="20"/>
                <w:lang w:eastAsia="de-DE"/>
                <w14:ligatures w14:val="none"/>
              </w:rPr>
              <w:t>5</w:t>
            </w:r>
          </w:p>
        </w:tc>
      </w:tr>
    </w:tbl>
    <w:p w14:paraId="657FB550" w14:textId="77777777" w:rsidR="00FF63EA" w:rsidRDefault="00FF63EA" w:rsidP="00FF63EA">
      <w:pPr>
        <w:jc w:val="both"/>
        <w:rPr>
          <w:rFonts w:cstheme="minorHAnsi"/>
        </w:rPr>
      </w:pPr>
    </w:p>
    <w:p w14:paraId="6F5BB39F" w14:textId="7EFF0A62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 xml:space="preserve">Najveći uvozni partner BiH jeste Hrvatska gdje značajan procenat uvoza predstavlja nafta i naftni derivati. U prvoj polovini 2032. godine uvezeno je 757.580.579 KM nafte, ulja i maziva što predstavlja preko </w:t>
      </w:r>
      <w:r w:rsidRPr="00714E32">
        <w:rPr>
          <w:rFonts w:cstheme="minorHAnsi"/>
          <w:b/>
          <w:bCs/>
        </w:rPr>
        <w:t>70% od ukupnog uvoza nafte za BiH</w:t>
      </w:r>
      <w:r w:rsidRPr="00714E32">
        <w:rPr>
          <w:rFonts w:cstheme="minorHAnsi"/>
        </w:rPr>
        <w:t xml:space="preserve">. Pored ovoga, još dominanto uvozimo kameni ugalj i ostala kruta goriva, el. energiju, te prehrambene proizvode. Generalno, veliki procenat uvoza prehrambenih proizvoda otpada na susjedne zemlje (Hrvatska, Srbija), te Slovenija. </w:t>
      </w:r>
    </w:p>
    <w:p w14:paraId="2C06DABE" w14:textId="77777777" w:rsidR="00FF63EA" w:rsidRPr="00714E32" w:rsidRDefault="00FF63EA" w:rsidP="00FF63EA">
      <w:pPr>
        <w:jc w:val="both"/>
        <w:rPr>
          <w:rFonts w:cstheme="minorHAnsi"/>
        </w:rPr>
      </w:pPr>
      <w:r w:rsidRPr="00714E32">
        <w:rPr>
          <w:rFonts w:cstheme="minorHAnsi"/>
        </w:rPr>
        <w:t>Najznačajniji uvoz u prvom polugodištu u ukupnom uvozu ostvarili su sljedeći tarifni brojevi:</w:t>
      </w:r>
    </w:p>
    <w:p w14:paraId="1E0267CB" w14:textId="2BDEF122" w:rsidR="00FF63EA" w:rsidRPr="00714E32" w:rsidRDefault="0016167F" w:rsidP="00FF63EA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FF63EA" w:rsidRPr="00714E32">
        <w:rPr>
          <w:rFonts w:cstheme="minorHAnsi"/>
        </w:rPr>
        <w:t>•</w:t>
      </w:r>
      <w:r w:rsidR="00FF63EA" w:rsidRPr="00714E32">
        <w:rPr>
          <w:rFonts w:cstheme="minorHAnsi"/>
        </w:rPr>
        <w:tab/>
        <w:t>2710 Naftna ulja i ulja bit.min 1.080.045.393 KM</w:t>
      </w:r>
    </w:p>
    <w:p w14:paraId="5D549622" w14:textId="1993C3FD" w:rsidR="00FF63EA" w:rsidRPr="00714E32" w:rsidRDefault="0016167F" w:rsidP="00FF63EA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FF63EA" w:rsidRPr="00714E32">
        <w:rPr>
          <w:rFonts w:cstheme="minorHAnsi"/>
        </w:rPr>
        <w:t>•</w:t>
      </w:r>
      <w:r w:rsidR="00FF63EA" w:rsidRPr="00714E32">
        <w:rPr>
          <w:rFonts w:cstheme="minorHAnsi"/>
        </w:rPr>
        <w:tab/>
        <w:t>8703 Osobni automobili i dr.motorna vozila 537.255.414 KM</w:t>
      </w:r>
    </w:p>
    <w:p w14:paraId="012B7F4E" w14:textId="280ADF6F" w:rsidR="0016167F" w:rsidRDefault="0016167F" w:rsidP="0016167F">
      <w:pPr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FF63EA" w:rsidRPr="00714E32">
        <w:rPr>
          <w:rFonts w:cstheme="minorHAnsi"/>
        </w:rPr>
        <w:t>•</w:t>
      </w:r>
      <w:r w:rsidR="00FF63EA" w:rsidRPr="00714E32">
        <w:rPr>
          <w:rFonts w:cstheme="minorHAnsi"/>
        </w:rPr>
        <w:tab/>
        <w:t>3004 Lijekovi 347.854.134 KM</w:t>
      </w:r>
    </w:p>
    <w:p w14:paraId="4283ED3E" w14:textId="7CBF72CD" w:rsidR="00FF63EA" w:rsidRPr="0016167F" w:rsidRDefault="00FF63EA" w:rsidP="0016167F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6167F">
        <w:rPr>
          <w:rFonts w:cstheme="minorHAnsi"/>
        </w:rPr>
        <w:t>2701 Kameni ugalj, briket i sl. 332.065.108 KM</w:t>
      </w:r>
      <w:r w:rsidRPr="0016167F">
        <w:rPr>
          <w:rFonts w:cstheme="minorHAnsi"/>
        </w:rPr>
        <w:tab/>
        <w:t xml:space="preserve">7601 </w:t>
      </w:r>
    </w:p>
    <w:p w14:paraId="5A3146F4" w14:textId="77777777" w:rsidR="00FF63EA" w:rsidRDefault="00FF63EA" w:rsidP="00FF63E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714E32">
        <w:rPr>
          <w:rFonts w:cstheme="minorHAnsi"/>
        </w:rPr>
        <w:t>Aluminij u sirovim oblicima 245.028.334 KM</w:t>
      </w:r>
    </w:p>
    <w:p w14:paraId="2F4A6C40" w14:textId="77777777" w:rsidR="0029469A" w:rsidRPr="00714E32" w:rsidRDefault="0029469A" w:rsidP="0029469A">
      <w:pPr>
        <w:pStyle w:val="ListParagraph"/>
        <w:jc w:val="both"/>
        <w:rPr>
          <w:rFonts w:cstheme="minorHAnsi"/>
        </w:rPr>
      </w:pPr>
    </w:p>
    <w:p w14:paraId="3D148FA0" w14:textId="77777777" w:rsidR="0029469A" w:rsidRPr="00714E32" w:rsidRDefault="0029469A" w:rsidP="0029469A">
      <w:pPr>
        <w:pStyle w:val="Igorovstil"/>
        <w:ind w:left="720" w:firstLine="0"/>
        <w:rPr>
          <w:rFonts w:asciiTheme="minorHAnsi" w:hAnsiTheme="minorHAnsi" w:cstheme="minorHAnsi"/>
          <w:b/>
          <w:bCs/>
          <w:lang w:val="bs-Latn-BA"/>
        </w:rPr>
      </w:pPr>
      <w:r w:rsidRPr="00714E32">
        <w:rPr>
          <w:rFonts w:asciiTheme="minorHAnsi" w:hAnsiTheme="minorHAnsi" w:cstheme="minorHAnsi"/>
          <w:b/>
          <w:bCs/>
          <w:lang w:val="bs-Latn-BA"/>
        </w:rPr>
        <w:t xml:space="preserve">Vanjskotrgovinska razmjena BiH po sektorima privrede: </w:t>
      </w:r>
    </w:p>
    <w:p w14:paraId="2ED6F468" w14:textId="77777777" w:rsidR="002F656E" w:rsidRDefault="002F656E"/>
    <w:tbl>
      <w:tblPr>
        <w:tblStyle w:val="GridTable5Dark-Accent5"/>
        <w:tblW w:w="9465" w:type="dxa"/>
        <w:tblLook w:val="04A0" w:firstRow="1" w:lastRow="0" w:firstColumn="1" w:lastColumn="0" w:noHBand="0" w:noVBand="1"/>
      </w:tblPr>
      <w:tblGrid>
        <w:gridCol w:w="1659"/>
        <w:gridCol w:w="1619"/>
        <w:gridCol w:w="1508"/>
        <w:gridCol w:w="1619"/>
        <w:gridCol w:w="1508"/>
        <w:gridCol w:w="850"/>
        <w:gridCol w:w="823"/>
      </w:tblGrid>
      <w:tr w:rsidR="0029469A" w:rsidRPr="00714E32" w14:paraId="01AA3B57" w14:textId="77777777" w:rsidTr="00F9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  <w:vAlign w:val="center"/>
            <w:hideMark/>
          </w:tcPr>
          <w:p w14:paraId="4BF5E747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</w:pPr>
          </w:p>
        </w:tc>
        <w:tc>
          <w:tcPr>
            <w:tcW w:w="3127" w:type="dxa"/>
            <w:gridSpan w:val="2"/>
            <w:noWrap/>
            <w:vAlign w:val="center"/>
            <w:hideMark/>
          </w:tcPr>
          <w:p w14:paraId="33B6761F" w14:textId="77777777" w:rsidR="0029469A" w:rsidRPr="00714E32" w:rsidRDefault="0029469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  <w:t>01.-06.2022.</w:t>
            </w:r>
          </w:p>
        </w:tc>
        <w:tc>
          <w:tcPr>
            <w:tcW w:w="3006" w:type="dxa"/>
            <w:gridSpan w:val="2"/>
            <w:noWrap/>
            <w:vAlign w:val="center"/>
            <w:hideMark/>
          </w:tcPr>
          <w:p w14:paraId="79DE493E" w14:textId="77777777" w:rsidR="0029469A" w:rsidRPr="00714E32" w:rsidRDefault="0029469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  <w:t>01.-06.2023.</w:t>
            </w:r>
          </w:p>
        </w:tc>
        <w:tc>
          <w:tcPr>
            <w:tcW w:w="1673" w:type="dxa"/>
            <w:gridSpan w:val="2"/>
            <w:noWrap/>
            <w:vAlign w:val="center"/>
            <w:hideMark/>
          </w:tcPr>
          <w:p w14:paraId="5FACC263" w14:textId="77777777" w:rsidR="0029469A" w:rsidRPr="00714E32" w:rsidRDefault="0029469A" w:rsidP="00F943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  <w:t>u KM</w:t>
            </w:r>
          </w:p>
        </w:tc>
      </w:tr>
      <w:tr w:rsidR="0029469A" w:rsidRPr="00714E32" w14:paraId="04858361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BDD6EE" w:themeFill="accent5" w:themeFillTint="66"/>
            <w:noWrap/>
            <w:hideMark/>
          </w:tcPr>
          <w:p w14:paraId="7AB3373E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619" w:type="dxa"/>
            <w:noWrap/>
            <w:vAlign w:val="center"/>
            <w:hideMark/>
          </w:tcPr>
          <w:p w14:paraId="485B4008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Uvoz</w:t>
            </w:r>
          </w:p>
        </w:tc>
        <w:tc>
          <w:tcPr>
            <w:tcW w:w="1508" w:type="dxa"/>
            <w:noWrap/>
            <w:vAlign w:val="center"/>
            <w:hideMark/>
          </w:tcPr>
          <w:p w14:paraId="6FB457AF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Izvoz</w:t>
            </w:r>
          </w:p>
        </w:tc>
        <w:tc>
          <w:tcPr>
            <w:tcW w:w="1619" w:type="dxa"/>
            <w:noWrap/>
            <w:vAlign w:val="center"/>
            <w:hideMark/>
          </w:tcPr>
          <w:p w14:paraId="7494BA2D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Uvoz</w:t>
            </w:r>
          </w:p>
        </w:tc>
        <w:tc>
          <w:tcPr>
            <w:tcW w:w="1387" w:type="dxa"/>
            <w:noWrap/>
            <w:vAlign w:val="center"/>
            <w:hideMark/>
          </w:tcPr>
          <w:p w14:paraId="08B735E1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Izvoz</w:t>
            </w:r>
          </w:p>
        </w:tc>
        <w:tc>
          <w:tcPr>
            <w:tcW w:w="1673" w:type="dxa"/>
            <w:gridSpan w:val="2"/>
            <w:noWrap/>
            <w:vAlign w:val="center"/>
            <w:hideMark/>
          </w:tcPr>
          <w:p w14:paraId="779AB102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porast u %</w:t>
            </w:r>
          </w:p>
        </w:tc>
      </w:tr>
      <w:tr w:rsidR="0029469A" w:rsidRPr="00714E32" w14:paraId="52912257" w14:textId="77777777" w:rsidTr="00F943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shd w:val="clear" w:color="auto" w:fill="DEEAF6" w:themeFill="accent5" w:themeFillTint="33"/>
            <w:noWrap/>
            <w:hideMark/>
          </w:tcPr>
          <w:p w14:paraId="110DD837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14:paraId="5B2C5D64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04040" w:themeColor="text1" w:themeTint="BF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404040" w:themeColor="text1" w:themeTint="BF"/>
                <w:kern w:val="0"/>
                <w:lang w:eastAsia="bs-Latn-BA"/>
                <w14:ligatures w14:val="none"/>
              </w:rPr>
              <w:t>uvoz</w:t>
            </w:r>
          </w:p>
        </w:tc>
        <w:tc>
          <w:tcPr>
            <w:tcW w:w="823" w:type="dxa"/>
            <w:noWrap/>
            <w:vAlign w:val="center"/>
            <w:hideMark/>
          </w:tcPr>
          <w:p w14:paraId="5007B3FF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404040" w:themeColor="text1" w:themeTint="BF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404040" w:themeColor="text1" w:themeTint="BF"/>
                <w:kern w:val="0"/>
                <w:lang w:eastAsia="bs-Latn-BA"/>
                <w14:ligatures w14:val="none"/>
              </w:rPr>
              <w:t>izvoz</w:t>
            </w:r>
          </w:p>
        </w:tc>
      </w:tr>
      <w:tr w:rsidR="0029469A" w:rsidRPr="00714E32" w14:paraId="0321A0D7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  <w:vAlign w:val="center"/>
            <w:hideMark/>
          </w:tcPr>
          <w:p w14:paraId="24DF423E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>Agroindustrijski sektor</w:t>
            </w:r>
          </w:p>
        </w:tc>
        <w:tc>
          <w:tcPr>
            <w:tcW w:w="1619" w:type="dxa"/>
            <w:noWrap/>
            <w:vAlign w:val="center"/>
            <w:hideMark/>
          </w:tcPr>
          <w:p w14:paraId="23FD07D0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  2.013.875.073 </w:t>
            </w:r>
          </w:p>
        </w:tc>
        <w:tc>
          <w:tcPr>
            <w:tcW w:w="1508" w:type="dxa"/>
            <w:noWrap/>
            <w:vAlign w:val="center"/>
            <w:hideMark/>
          </w:tcPr>
          <w:p w14:paraId="3D216E62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   487.992.395 </w:t>
            </w:r>
          </w:p>
        </w:tc>
        <w:tc>
          <w:tcPr>
            <w:tcW w:w="1619" w:type="dxa"/>
            <w:noWrap/>
            <w:vAlign w:val="center"/>
            <w:hideMark/>
          </w:tcPr>
          <w:p w14:paraId="46948BCE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  2.203.042.454 </w:t>
            </w:r>
          </w:p>
        </w:tc>
        <w:tc>
          <w:tcPr>
            <w:tcW w:w="1387" w:type="dxa"/>
            <w:noWrap/>
            <w:vAlign w:val="center"/>
            <w:hideMark/>
          </w:tcPr>
          <w:p w14:paraId="4BC42E62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   510.928.922 </w:t>
            </w:r>
          </w:p>
        </w:tc>
        <w:tc>
          <w:tcPr>
            <w:tcW w:w="850" w:type="dxa"/>
            <w:noWrap/>
            <w:vAlign w:val="center"/>
            <w:hideMark/>
          </w:tcPr>
          <w:p w14:paraId="4034498E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9,39</w:t>
            </w:r>
          </w:p>
        </w:tc>
        <w:tc>
          <w:tcPr>
            <w:tcW w:w="823" w:type="dxa"/>
            <w:noWrap/>
            <w:vAlign w:val="center"/>
            <w:hideMark/>
          </w:tcPr>
          <w:p w14:paraId="30F6B244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4,70</w:t>
            </w:r>
          </w:p>
        </w:tc>
      </w:tr>
      <w:tr w:rsidR="0029469A" w:rsidRPr="00714E32" w14:paraId="3B17BF4B" w14:textId="77777777" w:rsidTr="00F943D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  <w:hideMark/>
          </w:tcPr>
          <w:p w14:paraId="3C240C2E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 xml:space="preserve">Mineralna goriva (ugalj, koks, plin, nafta ) i el. energija </w:t>
            </w:r>
          </w:p>
        </w:tc>
        <w:tc>
          <w:tcPr>
            <w:tcW w:w="1619" w:type="dxa"/>
            <w:noWrap/>
            <w:vAlign w:val="center"/>
            <w:hideMark/>
          </w:tcPr>
          <w:p w14:paraId="4DF423C5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2.160.020.090 </w:t>
            </w:r>
          </w:p>
        </w:tc>
        <w:tc>
          <w:tcPr>
            <w:tcW w:w="1508" w:type="dxa"/>
            <w:noWrap/>
            <w:vAlign w:val="center"/>
            <w:hideMark/>
          </w:tcPr>
          <w:p w14:paraId="2A0D0BFE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1.039.762.131 </w:t>
            </w:r>
          </w:p>
        </w:tc>
        <w:tc>
          <w:tcPr>
            <w:tcW w:w="1619" w:type="dxa"/>
            <w:noWrap/>
            <w:vAlign w:val="center"/>
            <w:hideMark/>
          </w:tcPr>
          <w:p w14:paraId="5191D76E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1.821.942.702 </w:t>
            </w:r>
          </w:p>
        </w:tc>
        <w:tc>
          <w:tcPr>
            <w:tcW w:w="1387" w:type="dxa"/>
            <w:noWrap/>
            <w:vAlign w:val="center"/>
            <w:hideMark/>
          </w:tcPr>
          <w:p w14:paraId="63026DBA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969.037.622 </w:t>
            </w:r>
          </w:p>
        </w:tc>
        <w:tc>
          <w:tcPr>
            <w:tcW w:w="850" w:type="dxa"/>
            <w:noWrap/>
            <w:vAlign w:val="center"/>
            <w:hideMark/>
          </w:tcPr>
          <w:p w14:paraId="6F385F72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-15,65</w:t>
            </w:r>
          </w:p>
        </w:tc>
        <w:tc>
          <w:tcPr>
            <w:tcW w:w="823" w:type="dxa"/>
            <w:noWrap/>
            <w:vAlign w:val="center"/>
            <w:hideMark/>
          </w:tcPr>
          <w:p w14:paraId="60B28150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-6,80</w:t>
            </w:r>
          </w:p>
        </w:tc>
      </w:tr>
      <w:tr w:rsidR="0029469A" w:rsidRPr="00714E32" w14:paraId="6FC215C0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  <w:hideMark/>
          </w:tcPr>
          <w:p w14:paraId="191262EF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>Hem. farm. proiz. , đubriva, plastika, kaučuk, guma..</w:t>
            </w:r>
          </w:p>
        </w:tc>
        <w:tc>
          <w:tcPr>
            <w:tcW w:w="1619" w:type="dxa"/>
            <w:noWrap/>
            <w:vAlign w:val="center"/>
            <w:hideMark/>
          </w:tcPr>
          <w:p w14:paraId="716A379F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2.136.909.870 </w:t>
            </w:r>
          </w:p>
        </w:tc>
        <w:tc>
          <w:tcPr>
            <w:tcW w:w="1508" w:type="dxa"/>
            <w:noWrap/>
            <w:vAlign w:val="center"/>
            <w:hideMark/>
          </w:tcPr>
          <w:p w14:paraId="12E4D5EF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1.050.515.210 </w:t>
            </w:r>
          </w:p>
        </w:tc>
        <w:tc>
          <w:tcPr>
            <w:tcW w:w="1619" w:type="dxa"/>
            <w:noWrap/>
            <w:vAlign w:val="center"/>
            <w:hideMark/>
          </w:tcPr>
          <w:p w14:paraId="6FEFFF5F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2.086.826.646 </w:t>
            </w:r>
          </w:p>
        </w:tc>
        <w:tc>
          <w:tcPr>
            <w:tcW w:w="1387" w:type="dxa"/>
            <w:noWrap/>
            <w:vAlign w:val="center"/>
            <w:hideMark/>
          </w:tcPr>
          <w:p w14:paraId="6524DFA3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1.052.401.475 </w:t>
            </w:r>
          </w:p>
        </w:tc>
        <w:tc>
          <w:tcPr>
            <w:tcW w:w="850" w:type="dxa"/>
            <w:noWrap/>
            <w:vAlign w:val="center"/>
            <w:hideMark/>
          </w:tcPr>
          <w:p w14:paraId="52A4616E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-2,34</w:t>
            </w:r>
          </w:p>
        </w:tc>
        <w:tc>
          <w:tcPr>
            <w:tcW w:w="823" w:type="dxa"/>
            <w:noWrap/>
            <w:vAlign w:val="center"/>
            <w:hideMark/>
          </w:tcPr>
          <w:p w14:paraId="073AA469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0,18</w:t>
            </w:r>
          </w:p>
        </w:tc>
      </w:tr>
      <w:tr w:rsidR="0029469A" w:rsidRPr="00714E32" w14:paraId="75356E7E" w14:textId="77777777" w:rsidTr="00F943D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  <w:hideMark/>
          </w:tcPr>
          <w:p w14:paraId="03C95D24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 xml:space="preserve">Kamen, kreč,cement, beton, </w:t>
            </w: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lastRenderedPageBreak/>
              <w:t>keramika i proizvodi</w:t>
            </w:r>
          </w:p>
        </w:tc>
        <w:tc>
          <w:tcPr>
            <w:tcW w:w="1619" w:type="dxa"/>
            <w:noWrap/>
            <w:vAlign w:val="center"/>
            <w:hideMark/>
          </w:tcPr>
          <w:p w14:paraId="5F06E141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lastRenderedPageBreak/>
              <w:t xml:space="preserve">348.473.453 </w:t>
            </w:r>
          </w:p>
        </w:tc>
        <w:tc>
          <w:tcPr>
            <w:tcW w:w="1508" w:type="dxa"/>
            <w:noWrap/>
            <w:vAlign w:val="center"/>
            <w:hideMark/>
          </w:tcPr>
          <w:p w14:paraId="25FC56C7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160.480.234 </w:t>
            </w:r>
          </w:p>
        </w:tc>
        <w:tc>
          <w:tcPr>
            <w:tcW w:w="1619" w:type="dxa"/>
            <w:noWrap/>
            <w:vAlign w:val="center"/>
            <w:hideMark/>
          </w:tcPr>
          <w:p w14:paraId="5C99D3CD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340.075.700 </w:t>
            </w:r>
          </w:p>
        </w:tc>
        <w:tc>
          <w:tcPr>
            <w:tcW w:w="1387" w:type="dxa"/>
            <w:noWrap/>
            <w:vAlign w:val="center"/>
            <w:hideMark/>
          </w:tcPr>
          <w:p w14:paraId="145F5291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179.719.444 </w:t>
            </w:r>
          </w:p>
        </w:tc>
        <w:tc>
          <w:tcPr>
            <w:tcW w:w="850" w:type="dxa"/>
            <w:noWrap/>
            <w:vAlign w:val="center"/>
            <w:hideMark/>
          </w:tcPr>
          <w:p w14:paraId="27EF3827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-2,41</w:t>
            </w:r>
          </w:p>
        </w:tc>
        <w:tc>
          <w:tcPr>
            <w:tcW w:w="823" w:type="dxa"/>
            <w:noWrap/>
            <w:vAlign w:val="center"/>
            <w:hideMark/>
          </w:tcPr>
          <w:p w14:paraId="1F4A01D8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11,99</w:t>
            </w:r>
          </w:p>
        </w:tc>
      </w:tr>
      <w:tr w:rsidR="0029469A" w:rsidRPr="00714E32" w14:paraId="083657D6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  <w:vAlign w:val="center"/>
            <w:hideMark/>
          </w:tcPr>
          <w:p w14:paraId="1DDCCC5D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>Koža, krzno, tekstil i proizvodi</w:t>
            </w:r>
          </w:p>
        </w:tc>
        <w:tc>
          <w:tcPr>
            <w:tcW w:w="1619" w:type="dxa"/>
            <w:noWrap/>
            <w:vAlign w:val="center"/>
            <w:hideMark/>
          </w:tcPr>
          <w:p w14:paraId="3A98D78A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1.169.119.925 </w:t>
            </w:r>
          </w:p>
        </w:tc>
        <w:tc>
          <w:tcPr>
            <w:tcW w:w="1508" w:type="dxa"/>
            <w:noWrap/>
            <w:vAlign w:val="center"/>
            <w:hideMark/>
          </w:tcPr>
          <w:p w14:paraId="1491951D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896.380.468 </w:t>
            </w:r>
          </w:p>
        </w:tc>
        <w:tc>
          <w:tcPr>
            <w:tcW w:w="1619" w:type="dxa"/>
            <w:noWrap/>
            <w:vAlign w:val="center"/>
            <w:hideMark/>
          </w:tcPr>
          <w:p w14:paraId="3012340E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1.224.924.714 </w:t>
            </w:r>
          </w:p>
        </w:tc>
        <w:tc>
          <w:tcPr>
            <w:tcW w:w="1387" w:type="dxa"/>
            <w:noWrap/>
            <w:vAlign w:val="center"/>
            <w:hideMark/>
          </w:tcPr>
          <w:p w14:paraId="4563D19B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978.102.746 </w:t>
            </w:r>
          </w:p>
        </w:tc>
        <w:tc>
          <w:tcPr>
            <w:tcW w:w="850" w:type="dxa"/>
            <w:noWrap/>
            <w:vAlign w:val="center"/>
            <w:hideMark/>
          </w:tcPr>
          <w:p w14:paraId="216CFCF4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4,77</w:t>
            </w:r>
          </w:p>
        </w:tc>
        <w:tc>
          <w:tcPr>
            <w:tcW w:w="823" w:type="dxa"/>
            <w:noWrap/>
            <w:vAlign w:val="center"/>
            <w:hideMark/>
          </w:tcPr>
          <w:p w14:paraId="6D30E7B7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9,12</w:t>
            </w:r>
          </w:p>
        </w:tc>
      </w:tr>
      <w:tr w:rsidR="0029469A" w:rsidRPr="00714E32" w14:paraId="091D53C4" w14:textId="77777777" w:rsidTr="00F943D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  <w:vAlign w:val="center"/>
            <w:hideMark/>
          </w:tcPr>
          <w:p w14:paraId="27D46610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>Drvo, papir i namještaj</w:t>
            </w:r>
          </w:p>
        </w:tc>
        <w:tc>
          <w:tcPr>
            <w:tcW w:w="1619" w:type="dxa"/>
            <w:noWrap/>
            <w:vAlign w:val="center"/>
            <w:hideMark/>
          </w:tcPr>
          <w:p w14:paraId="1A5C4BEE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739.595.483 </w:t>
            </w:r>
          </w:p>
        </w:tc>
        <w:tc>
          <w:tcPr>
            <w:tcW w:w="1508" w:type="dxa"/>
            <w:noWrap/>
            <w:vAlign w:val="center"/>
            <w:hideMark/>
          </w:tcPr>
          <w:p w14:paraId="61D9B450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1.601.938.730 </w:t>
            </w:r>
          </w:p>
        </w:tc>
        <w:tc>
          <w:tcPr>
            <w:tcW w:w="1619" w:type="dxa"/>
            <w:noWrap/>
            <w:vAlign w:val="center"/>
            <w:hideMark/>
          </w:tcPr>
          <w:p w14:paraId="77E74C82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707.981.465 </w:t>
            </w:r>
          </w:p>
        </w:tc>
        <w:tc>
          <w:tcPr>
            <w:tcW w:w="1387" w:type="dxa"/>
            <w:noWrap/>
            <w:vAlign w:val="center"/>
            <w:hideMark/>
          </w:tcPr>
          <w:p w14:paraId="7F6F0332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1.422.175.582 </w:t>
            </w:r>
          </w:p>
        </w:tc>
        <w:tc>
          <w:tcPr>
            <w:tcW w:w="850" w:type="dxa"/>
            <w:noWrap/>
            <w:vAlign w:val="center"/>
            <w:hideMark/>
          </w:tcPr>
          <w:p w14:paraId="60DA8BA0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-4,27</w:t>
            </w:r>
          </w:p>
        </w:tc>
        <w:tc>
          <w:tcPr>
            <w:tcW w:w="823" w:type="dxa"/>
            <w:noWrap/>
            <w:vAlign w:val="center"/>
            <w:hideMark/>
          </w:tcPr>
          <w:p w14:paraId="3B2B59B5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-11,22</w:t>
            </w:r>
          </w:p>
        </w:tc>
      </w:tr>
      <w:tr w:rsidR="0029469A" w:rsidRPr="00714E32" w14:paraId="364C3997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  <w:hideMark/>
          </w:tcPr>
          <w:p w14:paraId="452345F8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>Rude, metali i proizvodi</w:t>
            </w:r>
          </w:p>
        </w:tc>
        <w:tc>
          <w:tcPr>
            <w:tcW w:w="1619" w:type="dxa"/>
            <w:noWrap/>
            <w:vAlign w:val="center"/>
            <w:hideMark/>
          </w:tcPr>
          <w:p w14:paraId="754004AC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2.527.914.925 </w:t>
            </w:r>
          </w:p>
        </w:tc>
        <w:tc>
          <w:tcPr>
            <w:tcW w:w="1508" w:type="dxa"/>
            <w:noWrap/>
            <w:vAlign w:val="center"/>
            <w:hideMark/>
          </w:tcPr>
          <w:p w14:paraId="34002290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2.263.444.443 </w:t>
            </w:r>
          </w:p>
        </w:tc>
        <w:tc>
          <w:tcPr>
            <w:tcW w:w="1619" w:type="dxa"/>
            <w:noWrap/>
            <w:vAlign w:val="center"/>
            <w:hideMark/>
          </w:tcPr>
          <w:p w14:paraId="043AAD55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1.954.861.634 </w:t>
            </w:r>
          </w:p>
        </w:tc>
        <w:tc>
          <w:tcPr>
            <w:tcW w:w="1387" w:type="dxa"/>
            <w:noWrap/>
            <w:vAlign w:val="center"/>
            <w:hideMark/>
          </w:tcPr>
          <w:p w14:paraId="5A184023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1.733.132.852 </w:t>
            </w:r>
          </w:p>
        </w:tc>
        <w:tc>
          <w:tcPr>
            <w:tcW w:w="850" w:type="dxa"/>
            <w:noWrap/>
            <w:vAlign w:val="center"/>
            <w:hideMark/>
          </w:tcPr>
          <w:p w14:paraId="6F6169A3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-22,67</w:t>
            </w:r>
          </w:p>
        </w:tc>
        <w:tc>
          <w:tcPr>
            <w:tcW w:w="823" w:type="dxa"/>
            <w:noWrap/>
            <w:vAlign w:val="center"/>
            <w:hideMark/>
          </w:tcPr>
          <w:p w14:paraId="071E73C6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-23,43</w:t>
            </w:r>
          </w:p>
        </w:tc>
      </w:tr>
      <w:tr w:rsidR="0029469A" w:rsidRPr="00714E32" w14:paraId="7FF42BB9" w14:textId="77777777" w:rsidTr="00F943D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  <w:hideMark/>
          </w:tcPr>
          <w:p w14:paraId="254A1459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>Mašine, aparati, meh. uređaji, kotlovi, vozila, oružje</w:t>
            </w:r>
          </w:p>
        </w:tc>
        <w:tc>
          <w:tcPr>
            <w:tcW w:w="1619" w:type="dxa"/>
            <w:noWrap/>
            <w:vAlign w:val="center"/>
            <w:hideMark/>
          </w:tcPr>
          <w:p w14:paraId="25FB608B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2.687.691.911 </w:t>
            </w:r>
          </w:p>
        </w:tc>
        <w:tc>
          <w:tcPr>
            <w:tcW w:w="1508" w:type="dxa"/>
            <w:noWrap/>
            <w:vAlign w:val="center"/>
            <w:hideMark/>
          </w:tcPr>
          <w:p w14:paraId="37B36F8A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1.678.016.732 </w:t>
            </w:r>
          </w:p>
        </w:tc>
        <w:tc>
          <w:tcPr>
            <w:tcW w:w="1619" w:type="dxa"/>
            <w:noWrap/>
            <w:vAlign w:val="center"/>
            <w:hideMark/>
          </w:tcPr>
          <w:p w14:paraId="79CAE010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3.367.447.069 </w:t>
            </w:r>
          </w:p>
        </w:tc>
        <w:tc>
          <w:tcPr>
            <w:tcW w:w="1387" w:type="dxa"/>
            <w:noWrap/>
            <w:vAlign w:val="center"/>
            <w:hideMark/>
          </w:tcPr>
          <w:p w14:paraId="7702CB55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1.953.738.760 </w:t>
            </w:r>
          </w:p>
        </w:tc>
        <w:tc>
          <w:tcPr>
            <w:tcW w:w="850" w:type="dxa"/>
            <w:noWrap/>
            <w:vAlign w:val="center"/>
            <w:hideMark/>
          </w:tcPr>
          <w:p w14:paraId="413F7018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25,29</w:t>
            </w:r>
          </w:p>
        </w:tc>
        <w:tc>
          <w:tcPr>
            <w:tcW w:w="823" w:type="dxa"/>
            <w:noWrap/>
            <w:vAlign w:val="center"/>
            <w:hideMark/>
          </w:tcPr>
          <w:p w14:paraId="39BC1812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16,43</w:t>
            </w:r>
          </w:p>
        </w:tc>
      </w:tr>
      <w:tr w:rsidR="0029469A" w:rsidRPr="00714E32" w14:paraId="30C60A19" w14:textId="77777777" w:rsidTr="00F9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  <w:hideMark/>
          </w:tcPr>
          <w:p w14:paraId="553E5975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 w:val="0"/>
                <w:bCs w:val="0"/>
                <w:kern w:val="0"/>
                <w:lang w:eastAsia="bs-Latn-BA"/>
                <w14:ligatures w14:val="none"/>
              </w:rPr>
              <w:t>Ostali razni proizvodi</w:t>
            </w:r>
          </w:p>
        </w:tc>
        <w:tc>
          <w:tcPr>
            <w:tcW w:w="1619" w:type="dxa"/>
            <w:noWrap/>
            <w:vAlign w:val="center"/>
            <w:hideMark/>
          </w:tcPr>
          <w:p w14:paraId="53FAC414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159.282.112 </w:t>
            </w:r>
          </w:p>
        </w:tc>
        <w:tc>
          <w:tcPr>
            <w:tcW w:w="1508" w:type="dxa"/>
            <w:noWrap/>
            <w:vAlign w:val="center"/>
            <w:hideMark/>
          </w:tcPr>
          <w:p w14:paraId="564126A7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103.574.025 </w:t>
            </w:r>
          </w:p>
        </w:tc>
        <w:tc>
          <w:tcPr>
            <w:tcW w:w="1619" w:type="dxa"/>
            <w:noWrap/>
            <w:vAlign w:val="center"/>
            <w:hideMark/>
          </w:tcPr>
          <w:p w14:paraId="1C74CA62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155.018.311 </w:t>
            </w:r>
          </w:p>
        </w:tc>
        <w:tc>
          <w:tcPr>
            <w:tcW w:w="1387" w:type="dxa"/>
            <w:noWrap/>
            <w:vAlign w:val="center"/>
            <w:hideMark/>
          </w:tcPr>
          <w:p w14:paraId="4784D2CA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 xml:space="preserve">109.150.939 </w:t>
            </w:r>
          </w:p>
        </w:tc>
        <w:tc>
          <w:tcPr>
            <w:tcW w:w="850" w:type="dxa"/>
            <w:noWrap/>
            <w:vAlign w:val="center"/>
            <w:hideMark/>
          </w:tcPr>
          <w:p w14:paraId="4D976A45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/>
                <w:color w:val="000000"/>
                <w:kern w:val="0"/>
                <w:lang w:eastAsia="bs-Latn-BA"/>
                <w14:ligatures w14:val="none"/>
              </w:rPr>
              <w:t>-2,68</w:t>
            </w:r>
          </w:p>
        </w:tc>
        <w:tc>
          <w:tcPr>
            <w:tcW w:w="823" w:type="dxa"/>
            <w:noWrap/>
            <w:vAlign w:val="center"/>
            <w:hideMark/>
          </w:tcPr>
          <w:p w14:paraId="44D4BF91" w14:textId="77777777" w:rsidR="0029469A" w:rsidRPr="00714E32" w:rsidRDefault="0029469A" w:rsidP="00F943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color w:val="000000"/>
                <w:kern w:val="0"/>
                <w:lang w:eastAsia="bs-Latn-BA"/>
                <w14:ligatures w14:val="none"/>
              </w:rPr>
              <w:t>5,38</w:t>
            </w:r>
          </w:p>
        </w:tc>
      </w:tr>
      <w:tr w:rsidR="0029469A" w:rsidRPr="00714E32" w14:paraId="46456C4D" w14:textId="77777777" w:rsidTr="00F943D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noWrap/>
            <w:vAlign w:val="center"/>
            <w:hideMark/>
          </w:tcPr>
          <w:p w14:paraId="387E348E" w14:textId="77777777" w:rsidR="0029469A" w:rsidRPr="00714E32" w:rsidRDefault="0029469A" w:rsidP="00F943DB">
            <w:pPr>
              <w:jc w:val="both"/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Cs w:val="0"/>
                <w:kern w:val="0"/>
                <w:lang w:eastAsia="bs-Latn-BA"/>
                <w14:ligatures w14:val="none"/>
              </w:rPr>
              <w:t>UKUPNO</w:t>
            </w:r>
          </w:p>
        </w:tc>
        <w:tc>
          <w:tcPr>
            <w:tcW w:w="1619" w:type="dxa"/>
            <w:shd w:val="clear" w:color="auto" w:fill="5B9BD5" w:themeFill="accent5"/>
            <w:noWrap/>
            <w:vAlign w:val="center"/>
            <w:hideMark/>
          </w:tcPr>
          <w:p w14:paraId="5CB2EC66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  <w:t>13.942.882.841</w:t>
            </w:r>
          </w:p>
        </w:tc>
        <w:tc>
          <w:tcPr>
            <w:tcW w:w="1508" w:type="dxa"/>
            <w:shd w:val="clear" w:color="auto" w:fill="5B9BD5" w:themeFill="accent5"/>
            <w:noWrap/>
            <w:vAlign w:val="center"/>
            <w:hideMark/>
          </w:tcPr>
          <w:p w14:paraId="5723E377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  <w:t>9.282.104.367</w:t>
            </w:r>
          </w:p>
        </w:tc>
        <w:tc>
          <w:tcPr>
            <w:tcW w:w="1619" w:type="dxa"/>
            <w:shd w:val="clear" w:color="auto" w:fill="5B9BD5" w:themeFill="accent5"/>
            <w:noWrap/>
            <w:vAlign w:val="center"/>
            <w:hideMark/>
          </w:tcPr>
          <w:p w14:paraId="16DA20FA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  <w:t>13.862.120.696</w:t>
            </w:r>
          </w:p>
        </w:tc>
        <w:tc>
          <w:tcPr>
            <w:tcW w:w="1387" w:type="dxa"/>
            <w:shd w:val="clear" w:color="auto" w:fill="5B9BD5" w:themeFill="accent5"/>
            <w:noWrap/>
            <w:vAlign w:val="center"/>
            <w:hideMark/>
          </w:tcPr>
          <w:p w14:paraId="492FDB01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  <w:t>8.908.388.342</w:t>
            </w:r>
          </w:p>
        </w:tc>
        <w:tc>
          <w:tcPr>
            <w:tcW w:w="850" w:type="dxa"/>
            <w:shd w:val="clear" w:color="auto" w:fill="5B9BD5" w:themeFill="accent5"/>
            <w:noWrap/>
            <w:vAlign w:val="center"/>
            <w:hideMark/>
          </w:tcPr>
          <w:p w14:paraId="4BF19A71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  <w:t>-0,58</w:t>
            </w:r>
          </w:p>
        </w:tc>
        <w:tc>
          <w:tcPr>
            <w:tcW w:w="823" w:type="dxa"/>
            <w:shd w:val="clear" w:color="auto" w:fill="5B9BD5" w:themeFill="accent5"/>
            <w:noWrap/>
            <w:vAlign w:val="center"/>
            <w:hideMark/>
          </w:tcPr>
          <w:p w14:paraId="0EBEBC2B" w14:textId="77777777" w:rsidR="0029469A" w:rsidRPr="00714E32" w:rsidRDefault="0029469A" w:rsidP="00F943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</w:pPr>
            <w:r w:rsidRPr="00714E32">
              <w:rPr>
                <w:rFonts w:eastAsia="Times New Roman" w:cstheme="minorHAnsi"/>
                <w:b/>
                <w:bCs/>
                <w:color w:val="FFFFFF" w:themeColor="background1"/>
                <w:kern w:val="0"/>
                <w:lang w:eastAsia="bs-Latn-BA"/>
                <w14:ligatures w14:val="none"/>
              </w:rPr>
              <w:t>-4,03</w:t>
            </w:r>
          </w:p>
        </w:tc>
      </w:tr>
    </w:tbl>
    <w:p w14:paraId="516C89F9" w14:textId="77777777" w:rsidR="0029469A" w:rsidRDefault="0029469A"/>
    <w:sectPr w:rsidR="0029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79D40" w14:textId="77777777" w:rsidR="00D94EA3" w:rsidRDefault="00D94EA3" w:rsidP="00FF63EA">
      <w:pPr>
        <w:spacing w:after="0" w:line="240" w:lineRule="auto"/>
      </w:pPr>
      <w:r>
        <w:separator/>
      </w:r>
    </w:p>
  </w:endnote>
  <w:endnote w:type="continuationSeparator" w:id="0">
    <w:p w14:paraId="7C00A4AE" w14:textId="77777777" w:rsidR="00D94EA3" w:rsidRDefault="00D94EA3" w:rsidP="00F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5FB22" w14:textId="77777777" w:rsidR="00D94EA3" w:rsidRDefault="00D94EA3" w:rsidP="00FF63EA">
      <w:pPr>
        <w:spacing w:after="0" w:line="240" w:lineRule="auto"/>
      </w:pPr>
      <w:r>
        <w:separator/>
      </w:r>
    </w:p>
  </w:footnote>
  <w:footnote w:type="continuationSeparator" w:id="0">
    <w:p w14:paraId="18EC777A" w14:textId="77777777" w:rsidR="00D94EA3" w:rsidRDefault="00D94EA3" w:rsidP="00FF63EA">
      <w:pPr>
        <w:spacing w:after="0" w:line="240" w:lineRule="auto"/>
      </w:pPr>
      <w:r>
        <w:continuationSeparator/>
      </w:r>
    </w:p>
  </w:footnote>
  <w:footnote w:id="1">
    <w:p w14:paraId="2F7BD9E8" w14:textId="77777777" w:rsidR="00FF63EA" w:rsidRDefault="00FF63EA" w:rsidP="00FF63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14AC">
        <w:rPr>
          <w:rFonts w:ascii="Calibri" w:hAnsi="Calibri"/>
        </w:rPr>
        <w:t>Podaci se odnose na vanjsku trgovinu alociranu prema području trgovine, odnosno neposrednog uvoza, ne uzimajući u obzir porijeklo robe (npr. roba porijeklom iz Njemačke, a uvezena iz Hrvatske je evidentirana kao uvoz iz Hrvatske).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B86"/>
    <w:multiLevelType w:val="hybridMultilevel"/>
    <w:tmpl w:val="1D86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68FD"/>
    <w:multiLevelType w:val="multilevel"/>
    <w:tmpl w:val="18B0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074191"/>
    <w:multiLevelType w:val="hybridMultilevel"/>
    <w:tmpl w:val="521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543FC"/>
    <w:multiLevelType w:val="hybridMultilevel"/>
    <w:tmpl w:val="AAF4DB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A"/>
    <w:rsid w:val="0016167F"/>
    <w:rsid w:val="00240985"/>
    <w:rsid w:val="0029469A"/>
    <w:rsid w:val="002D0F14"/>
    <w:rsid w:val="002F656E"/>
    <w:rsid w:val="003E2746"/>
    <w:rsid w:val="008B519C"/>
    <w:rsid w:val="00A30AA6"/>
    <w:rsid w:val="00B3018F"/>
    <w:rsid w:val="00B36C17"/>
    <w:rsid w:val="00D94EA3"/>
    <w:rsid w:val="00E01A73"/>
    <w:rsid w:val="00E45753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3FA6"/>
  <w15:chartTrackingRefBased/>
  <w15:docId w15:val="{660B19DA-DB5C-49C4-A8FF-182EAA1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EA"/>
    <w:pPr>
      <w:ind w:left="720"/>
      <w:contextualSpacing/>
    </w:pPr>
  </w:style>
  <w:style w:type="paragraph" w:styleId="NoSpacing">
    <w:name w:val="No Spacing"/>
    <w:uiPriority w:val="1"/>
    <w:qFormat/>
    <w:rsid w:val="00FF63EA"/>
    <w:pPr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sid w:val="00FF63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63E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F63EA"/>
    <w:rPr>
      <w:vertAlign w:val="superscript"/>
    </w:rPr>
  </w:style>
  <w:style w:type="paragraph" w:customStyle="1" w:styleId="Igorovstil">
    <w:name w:val="Igorov stil"/>
    <w:basedOn w:val="Normal"/>
    <w:rsid w:val="00FF63EA"/>
    <w:pPr>
      <w:spacing w:before="60" w:after="60" w:line="320" w:lineRule="exact"/>
      <w:ind w:firstLine="851"/>
      <w:jc w:val="both"/>
    </w:pPr>
    <w:rPr>
      <w:rFonts w:ascii="Times New Roman" w:eastAsia="Times New Roman" w:hAnsi="Times New Roman" w:cs="Times New Roman"/>
      <w:kern w:val="0"/>
      <w:sz w:val="24"/>
      <w:szCs w:val="20"/>
      <w:lang w:val="hr-HR" w:eastAsia="de-DE"/>
      <w14:ligatures w14:val="none"/>
    </w:rPr>
  </w:style>
  <w:style w:type="table" w:styleId="GridTable5Dark-Accent5">
    <w:name w:val="Grid Table 5 Dark Accent 5"/>
    <w:basedOn w:val="TableNormal"/>
    <w:uiPriority w:val="50"/>
    <w:rsid w:val="00FF63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Alihodzic</dc:creator>
  <cp:keywords/>
  <dc:description/>
  <cp:lastModifiedBy>Danijela Kovač</cp:lastModifiedBy>
  <cp:revision>4</cp:revision>
  <dcterms:created xsi:type="dcterms:W3CDTF">2023-07-24T07:13:00Z</dcterms:created>
  <dcterms:modified xsi:type="dcterms:W3CDTF">2023-07-25T10:00:00Z</dcterms:modified>
</cp:coreProperties>
</file>