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4" w:space="0" w:color="auto"/>
        </w:tblBorders>
        <w:tblLook w:val="04A0" w:firstRow="1" w:lastRow="0" w:firstColumn="1" w:lastColumn="0" w:noHBand="0" w:noVBand="1"/>
      </w:tblPr>
      <w:tblGrid>
        <w:gridCol w:w="3936"/>
        <w:gridCol w:w="1417"/>
        <w:gridCol w:w="4145"/>
      </w:tblGrid>
      <w:tr w:rsidR="00CD73D0" w:rsidRPr="00C41E8C" w:rsidTr="00CC2EB5">
        <w:tc>
          <w:tcPr>
            <w:tcW w:w="3936" w:type="dxa"/>
            <w:shd w:val="clear" w:color="auto" w:fill="auto"/>
            <w:vAlign w:val="center"/>
          </w:tcPr>
          <w:p w:rsidR="00CD73D0" w:rsidRPr="00CC2EB5" w:rsidRDefault="00CD73D0" w:rsidP="00DC3D03">
            <w:pPr>
              <w:pStyle w:val="Tijeloteksta2"/>
              <w:rPr>
                <w:rFonts w:ascii="Verdana" w:hAnsi="Verdana" w:cs="Tahoma"/>
                <w:color w:val="000000"/>
                <w:szCs w:val="16"/>
                <w:lang w:val="bs-Latn-BA"/>
              </w:rPr>
            </w:pPr>
            <w:bookmarkStart w:id="0" w:name="_Hlk72912277"/>
            <w:r w:rsidRPr="00CC2EB5">
              <w:rPr>
                <w:rFonts w:ascii="Verdana" w:hAnsi="Verdana" w:cs="Tahoma"/>
                <w:color w:val="000000"/>
                <w:szCs w:val="16"/>
                <w:lang w:val="bs-Latn-BA"/>
              </w:rPr>
              <w:t>Bosna i Hercegovina</w:t>
            </w:r>
          </w:p>
          <w:p w:rsidR="00CD73D0" w:rsidRPr="00CC2EB5" w:rsidRDefault="00CD73D0" w:rsidP="00DC3D03">
            <w:pPr>
              <w:pStyle w:val="Tijeloteksta2"/>
              <w:rPr>
                <w:rFonts w:ascii="Verdana" w:hAnsi="Verdana" w:cs="Tahoma"/>
                <w:color w:val="000000"/>
                <w:szCs w:val="16"/>
                <w:lang w:val="bs-Latn-BA"/>
              </w:rPr>
            </w:pPr>
            <w:r w:rsidRPr="00CC2EB5">
              <w:rPr>
                <w:rFonts w:ascii="Verdana" w:hAnsi="Verdana" w:cs="Tahoma"/>
                <w:color w:val="000000"/>
                <w:szCs w:val="16"/>
                <w:lang w:val="bs-Latn-BA"/>
              </w:rPr>
              <w:t>Federacija Bosne i Hercegovine</w:t>
            </w:r>
          </w:p>
          <w:p w:rsidR="00CD73D0" w:rsidRPr="00CC2EB5" w:rsidRDefault="00CD73D0" w:rsidP="00DC3D03">
            <w:pPr>
              <w:pStyle w:val="Tijeloteksta2"/>
              <w:rPr>
                <w:rFonts w:ascii="Verdana" w:hAnsi="Verdana" w:cs="Tahoma"/>
                <w:color w:val="000000"/>
                <w:szCs w:val="16"/>
                <w:lang w:val="bs-Latn-BA"/>
              </w:rPr>
            </w:pPr>
            <w:r w:rsidRPr="00CC2EB5">
              <w:rPr>
                <w:rFonts w:ascii="Verdana" w:hAnsi="Verdana" w:cs="Tahoma"/>
                <w:color w:val="000000"/>
                <w:szCs w:val="16"/>
                <w:lang w:val="bs-Latn-BA"/>
              </w:rPr>
              <w:t xml:space="preserve">Kanton Sarajevo </w:t>
            </w:r>
          </w:p>
          <w:p w:rsidR="00CD73D0" w:rsidRPr="00CC2EB5" w:rsidRDefault="00CD73D0" w:rsidP="00DC3D03">
            <w:pPr>
              <w:pStyle w:val="Tijeloteksta2"/>
              <w:rPr>
                <w:rFonts w:ascii="Verdana" w:hAnsi="Verdana" w:cs="Tahoma"/>
                <w:color w:val="000000"/>
                <w:szCs w:val="16"/>
                <w:lang w:val="bs-Latn-BA"/>
              </w:rPr>
            </w:pPr>
            <w:r w:rsidRPr="00CC2EB5">
              <w:rPr>
                <w:rFonts w:ascii="Verdana" w:hAnsi="Verdana" w:cs="Tahoma"/>
                <w:color w:val="000000"/>
                <w:szCs w:val="16"/>
                <w:lang w:val="bs-Latn-BA"/>
              </w:rPr>
              <w:t>Grad Sarajevo</w:t>
            </w:r>
          </w:p>
          <w:p w:rsidR="00CD73D0" w:rsidRPr="00CC2EB5" w:rsidRDefault="00CD73D0" w:rsidP="00CC2EB5">
            <w:pPr>
              <w:pStyle w:val="Naslov4"/>
              <w:pBdr>
                <w:bottom w:val="none" w:sz="0" w:space="0" w:color="auto"/>
              </w:pBdr>
              <w:rPr>
                <w:rFonts w:ascii="Verdana" w:hAnsi="Verdana" w:cs="Tahoma"/>
                <w:color w:val="000000"/>
                <w:sz w:val="16"/>
                <w:szCs w:val="16"/>
                <w:lang w:val="bs-Latn-BA"/>
              </w:rPr>
            </w:pPr>
            <w:r w:rsidRPr="00CC2EB5">
              <w:rPr>
                <w:rFonts w:ascii="Verdana" w:hAnsi="Verdana" w:cs="Tahoma"/>
                <w:color w:val="000000"/>
                <w:sz w:val="16"/>
                <w:szCs w:val="16"/>
                <w:lang w:val="bs-Latn-BA"/>
              </w:rPr>
              <w:t>OPĆINA CENTAR SARAJEVO</w:t>
            </w:r>
          </w:p>
          <w:p w:rsidR="00CD73D0" w:rsidRPr="00CC2EB5" w:rsidRDefault="00EB2069" w:rsidP="00CC2EB5">
            <w:pPr>
              <w:jc w:val="center"/>
              <w:rPr>
                <w:lang w:val="sr-Cyrl-BA"/>
              </w:rPr>
            </w:pPr>
            <w:r w:rsidRPr="00CC2EB5">
              <w:rPr>
                <w:rFonts w:ascii="Verdana" w:hAnsi="Verdana" w:cs="Tahoma"/>
                <w:color w:val="000000"/>
                <w:sz w:val="16"/>
                <w:szCs w:val="16"/>
              </w:rPr>
              <w:t>Kabinet općinskog načelnika</w:t>
            </w:r>
          </w:p>
        </w:tc>
        <w:tc>
          <w:tcPr>
            <w:tcW w:w="1417" w:type="dxa"/>
            <w:shd w:val="clear" w:color="auto" w:fill="auto"/>
            <w:vAlign w:val="center"/>
          </w:tcPr>
          <w:p w:rsidR="00AA3A3B" w:rsidRPr="00CC2EB5" w:rsidRDefault="00AA3A3B" w:rsidP="00DC3D03">
            <w:pPr>
              <w:pStyle w:val="Tijeloteksta2"/>
              <w:rPr>
                <w:rFonts w:ascii="Verdana" w:hAnsi="Verdana" w:cs="Tahoma"/>
                <w:color w:val="000000"/>
                <w:szCs w:val="16"/>
                <w:lang w:val="en-GB"/>
              </w:rPr>
            </w:pPr>
          </w:p>
          <w:p w:rsidR="00CD73D0" w:rsidRPr="00CC2EB5" w:rsidRDefault="005A19B7" w:rsidP="00DC3D03">
            <w:pPr>
              <w:pStyle w:val="Tijeloteksta2"/>
              <w:rPr>
                <w:rFonts w:ascii="Verdana" w:hAnsi="Verdana" w:cs="Tahoma"/>
                <w:color w:val="000000"/>
                <w:szCs w:val="16"/>
                <w:lang w:val="en-GB"/>
              </w:rPr>
            </w:pPr>
            <w:r>
              <w:rPr>
                <w:rFonts w:ascii="Verdana" w:hAnsi="Verdana" w:cs="Tahoma"/>
                <w:noProof/>
                <w:color w:val="000000"/>
                <w:szCs w:val="16"/>
                <w:lang w:val="bs-Latn-BA" w:eastAsia="bs-Latn-BA"/>
              </w:rPr>
              <w:drawing>
                <wp:inline distT="0" distB="0" distL="0" distR="0">
                  <wp:extent cx="542925" cy="685800"/>
                  <wp:effectExtent l="0" t="0" r="9525" b="0"/>
                  <wp:docPr id="2" name="Slika 3" descr="C:\Users\Samir.CENTAR\AppData\Local\Microsoft\Windows\INetCache\Content.Word\cent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Samir.CENTAR\AppData\Local\Microsoft\Windows\INetCache\Content.Word\centa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CD73D0" w:rsidRPr="00CC2EB5" w:rsidRDefault="00CD73D0" w:rsidP="00DC3D03">
            <w:pPr>
              <w:pStyle w:val="Tijeloteksta2"/>
              <w:rPr>
                <w:rFonts w:ascii="Verdana" w:hAnsi="Verdana" w:cs="Tahoma"/>
                <w:color w:val="000000"/>
                <w:szCs w:val="16"/>
                <w:lang w:val="en-GB"/>
              </w:rPr>
            </w:pPr>
          </w:p>
        </w:tc>
        <w:tc>
          <w:tcPr>
            <w:tcW w:w="4145" w:type="dxa"/>
            <w:shd w:val="clear" w:color="auto" w:fill="auto"/>
            <w:vAlign w:val="center"/>
          </w:tcPr>
          <w:p w:rsidR="00CD73D0" w:rsidRPr="00CC2EB5" w:rsidRDefault="00CD73D0" w:rsidP="00CC2EB5">
            <w:pPr>
              <w:jc w:val="center"/>
              <w:rPr>
                <w:rFonts w:ascii="Verdana" w:hAnsi="Verdana"/>
                <w:sz w:val="16"/>
                <w:szCs w:val="16"/>
                <w:lang w:val="bs-Cyrl-BA"/>
              </w:rPr>
            </w:pPr>
            <w:r w:rsidRPr="00CC2EB5">
              <w:rPr>
                <w:rFonts w:ascii="Verdana" w:hAnsi="Verdana"/>
                <w:sz w:val="16"/>
                <w:szCs w:val="16"/>
                <w:lang w:val="bs-Cyrl-BA"/>
              </w:rPr>
              <w:t>Босна и Хервеговина</w:t>
            </w:r>
          </w:p>
          <w:p w:rsidR="00CD73D0" w:rsidRPr="00CC2EB5" w:rsidRDefault="00CD73D0" w:rsidP="00CC2EB5">
            <w:pPr>
              <w:jc w:val="center"/>
              <w:rPr>
                <w:rFonts w:ascii="Verdana" w:hAnsi="Verdana"/>
                <w:sz w:val="16"/>
                <w:szCs w:val="16"/>
                <w:lang w:val="bs-Cyrl-BA"/>
              </w:rPr>
            </w:pPr>
            <w:r w:rsidRPr="00CC2EB5">
              <w:rPr>
                <w:rFonts w:ascii="Verdana" w:hAnsi="Verdana"/>
                <w:sz w:val="16"/>
                <w:szCs w:val="16"/>
                <w:lang w:val="bs-Cyrl-BA"/>
              </w:rPr>
              <w:t>Федерација Босне и Херцеговине</w:t>
            </w:r>
          </w:p>
          <w:p w:rsidR="00CD73D0" w:rsidRPr="00CC2EB5" w:rsidRDefault="00CD73D0" w:rsidP="00CC2EB5">
            <w:pPr>
              <w:jc w:val="center"/>
              <w:rPr>
                <w:rFonts w:ascii="Verdana" w:hAnsi="Verdana"/>
                <w:sz w:val="16"/>
                <w:szCs w:val="16"/>
                <w:lang w:val="bs-Cyrl-BA"/>
              </w:rPr>
            </w:pPr>
            <w:r w:rsidRPr="00CC2EB5">
              <w:rPr>
                <w:rFonts w:ascii="Verdana" w:hAnsi="Verdana"/>
                <w:sz w:val="16"/>
                <w:szCs w:val="16"/>
                <w:lang w:val="bs-Cyrl-BA"/>
              </w:rPr>
              <w:t xml:space="preserve">Кантон Сарајево </w:t>
            </w:r>
          </w:p>
          <w:p w:rsidR="00CD73D0" w:rsidRPr="00CC2EB5" w:rsidRDefault="00CD73D0" w:rsidP="00CC2EB5">
            <w:pPr>
              <w:jc w:val="center"/>
              <w:rPr>
                <w:rFonts w:ascii="Verdana" w:hAnsi="Verdana"/>
                <w:sz w:val="16"/>
                <w:szCs w:val="16"/>
                <w:lang w:val="bs-Cyrl-BA"/>
              </w:rPr>
            </w:pPr>
            <w:r w:rsidRPr="00CC2EB5">
              <w:rPr>
                <w:rFonts w:ascii="Verdana" w:hAnsi="Verdana"/>
                <w:sz w:val="16"/>
                <w:szCs w:val="16"/>
                <w:lang w:val="bs-Cyrl-BA"/>
              </w:rPr>
              <w:t>Град Сарајево</w:t>
            </w:r>
          </w:p>
          <w:p w:rsidR="00CD73D0" w:rsidRPr="00CC2EB5" w:rsidRDefault="00CD73D0" w:rsidP="00CC2EB5">
            <w:pPr>
              <w:jc w:val="center"/>
              <w:rPr>
                <w:rFonts w:ascii="Verdana" w:hAnsi="Verdana"/>
                <w:b/>
                <w:bCs/>
                <w:sz w:val="16"/>
                <w:szCs w:val="16"/>
                <w:lang w:val="bs-Cyrl-BA"/>
              </w:rPr>
            </w:pPr>
            <w:r w:rsidRPr="00CC2EB5">
              <w:rPr>
                <w:rFonts w:ascii="Verdana" w:hAnsi="Verdana"/>
                <w:b/>
                <w:bCs/>
                <w:sz w:val="16"/>
                <w:szCs w:val="16"/>
                <w:lang w:val="bs-Cyrl-BA"/>
              </w:rPr>
              <w:t>ОПШТИНА ЦЕНТАР САРАЈЕВО</w:t>
            </w:r>
          </w:p>
          <w:p w:rsidR="00CD73D0" w:rsidRPr="00CC2EB5" w:rsidRDefault="00EB2069" w:rsidP="00CC2EB5">
            <w:pPr>
              <w:jc w:val="center"/>
              <w:rPr>
                <w:rFonts w:ascii="Verdana" w:hAnsi="Verdana"/>
                <w:sz w:val="16"/>
                <w:szCs w:val="16"/>
                <w:lang w:val="bs-Cyrl-BA"/>
              </w:rPr>
            </w:pPr>
            <w:r w:rsidRPr="00CC2EB5">
              <w:rPr>
                <w:rFonts w:ascii="Verdana" w:hAnsi="Verdana"/>
                <w:sz w:val="16"/>
                <w:szCs w:val="16"/>
              </w:rPr>
              <w:t>Ka</w:t>
            </w:r>
            <w:r w:rsidRPr="00CC2EB5">
              <w:rPr>
                <w:rFonts w:ascii="Verdana" w:hAnsi="Verdana" w:cs="Calibri"/>
                <w:sz w:val="16"/>
                <w:szCs w:val="16"/>
                <w:lang w:val="bs-Cyrl-BA"/>
              </w:rPr>
              <w:t>б</w:t>
            </w:r>
            <w:r w:rsidRPr="00CC2EB5">
              <w:rPr>
                <w:rFonts w:ascii="Verdana" w:hAnsi="Verdana"/>
                <w:sz w:val="16"/>
                <w:szCs w:val="16"/>
                <w:lang w:val="bs-Cyrl-BA"/>
              </w:rPr>
              <w:t>и</w:t>
            </w:r>
            <w:r w:rsidR="006F4EF2" w:rsidRPr="00CC2EB5">
              <w:rPr>
                <w:rFonts w:ascii="Verdana" w:hAnsi="Verdana"/>
                <w:sz w:val="16"/>
                <w:szCs w:val="16"/>
                <w:lang w:val="bs-Cyrl-BA"/>
              </w:rPr>
              <w:t>н</w:t>
            </w:r>
            <w:r w:rsidRPr="00CC2EB5">
              <w:rPr>
                <w:rFonts w:ascii="Verdana" w:hAnsi="Verdana"/>
                <w:sz w:val="16"/>
                <w:szCs w:val="16"/>
                <w:lang w:val="bs-Cyrl-BA"/>
              </w:rPr>
              <w:t>ет</w:t>
            </w:r>
            <w:r w:rsidRPr="00CC2EB5">
              <w:rPr>
                <w:rFonts w:ascii="Verdana" w:hAnsi="Verdana"/>
                <w:sz w:val="16"/>
                <w:szCs w:val="16"/>
              </w:rPr>
              <w:t xml:space="preserve"> o</w:t>
            </w:r>
            <w:r w:rsidRPr="00CC2EB5">
              <w:rPr>
                <w:rFonts w:ascii="Verdana" w:hAnsi="Verdana"/>
                <w:sz w:val="16"/>
                <w:szCs w:val="16"/>
                <w:lang w:val="bs-Cyrl-BA"/>
              </w:rPr>
              <w:t>пштинск</w:t>
            </w:r>
            <w:r w:rsidRPr="00CC2EB5">
              <w:rPr>
                <w:rFonts w:ascii="Verdana" w:hAnsi="Verdana"/>
                <w:sz w:val="16"/>
                <w:szCs w:val="16"/>
              </w:rPr>
              <w:t>o</w:t>
            </w:r>
            <w:r w:rsidRPr="00CC2EB5">
              <w:rPr>
                <w:rFonts w:ascii="Verdana" w:hAnsi="Verdana"/>
                <w:sz w:val="16"/>
                <w:szCs w:val="16"/>
                <w:lang w:val="bs-Cyrl-BA"/>
              </w:rPr>
              <w:t>г начелник</w:t>
            </w:r>
            <w:r w:rsidRPr="00CC2EB5">
              <w:rPr>
                <w:rFonts w:ascii="Verdana" w:hAnsi="Verdana"/>
                <w:sz w:val="16"/>
                <w:szCs w:val="16"/>
              </w:rPr>
              <w:t>a</w:t>
            </w:r>
          </w:p>
        </w:tc>
      </w:tr>
      <w:bookmarkEnd w:id="0"/>
    </w:tbl>
    <w:p w:rsidR="00CD73D0" w:rsidRPr="00CC2EB5" w:rsidRDefault="00CD73D0" w:rsidP="00FE5E88">
      <w:pPr>
        <w:jc w:val="center"/>
        <w:rPr>
          <w:rFonts w:ascii="Verdana" w:hAnsi="Verdana" w:cs="Tahoma"/>
          <w:color w:val="000000"/>
          <w:sz w:val="20"/>
        </w:rPr>
      </w:pPr>
    </w:p>
    <w:p w:rsidR="001F7607" w:rsidRDefault="001F7607" w:rsidP="001F7607">
      <w:pPr>
        <w:ind w:firstLine="709"/>
        <w:jc w:val="both"/>
        <w:rPr>
          <w:rFonts w:ascii="Verdana" w:hAnsi="Verdana" w:cs="Calibri"/>
          <w:sz w:val="20"/>
          <w:szCs w:val="18"/>
        </w:rPr>
      </w:pPr>
    </w:p>
    <w:p w:rsidR="00EB2069" w:rsidRDefault="006F4EF2" w:rsidP="001F7607">
      <w:pPr>
        <w:ind w:firstLine="709"/>
        <w:jc w:val="both"/>
        <w:rPr>
          <w:rFonts w:ascii="Verdana" w:hAnsi="Verdana" w:cs="Calibri"/>
          <w:sz w:val="20"/>
          <w:szCs w:val="18"/>
        </w:rPr>
      </w:pPr>
      <w:r>
        <w:rPr>
          <w:rFonts w:ascii="Verdana" w:hAnsi="Verdana" w:cs="Calibri"/>
          <w:sz w:val="20"/>
          <w:szCs w:val="18"/>
        </w:rPr>
        <w:t xml:space="preserve"> </w:t>
      </w:r>
    </w:p>
    <w:p w:rsidR="004D66B0" w:rsidRPr="004D66B0" w:rsidRDefault="004D66B0" w:rsidP="004D66B0">
      <w:pPr>
        <w:ind w:firstLine="709"/>
        <w:jc w:val="both"/>
        <w:rPr>
          <w:rFonts w:ascii="Verdana" w:hAnsi="Verdana" w:cs="Calibri"/>
          <w:sz w:val="20"/>
          <w:szCs w:val="18"/>
        </w:rPr>
      </w:pPr>
      <w:r w:rsidRPr="004D66B0">
        <w:rPr>
          <w:rFonts w:ascii="Verdana" w:hAnsi="Verdana" w:cs="Calibri"/>
          <w:sz w:val="20"/>
          <w:szCs w:val="18"/>
        </w:rPr>
        <w:t>Poštovani,</w:t>
      </w:r>
    </w:p>
    <w:p w:rsidR="004D66B0" w:rsidRPr="004D66B0" w:rsidRDefault="004D66B0" w:rsidP="004D66B0">
      <w:pPr>
        <w:ind w:firstLine="709"/>
        <w:jc w:val="both"/>
        <w:rPr>
          <w:rFonts w:ascii="Verdana" w:hAnsi="Verdana" w:cs="Calibri"/>
          <w:sz w:val="20"/>
          <w:szCs w:val="18"/>
        </w:rPr>
      </w:pPr>
    </w:p>
    <w:p w:rsidR="004D66B0" w:rsidRPr="004D66B0" w:rsidRDefault="004D66B0" w:rsidP="004D66B0">
      <w:pPr>
        <w:ind w:firstLine="709"/>
        <w:jc w:val="both"/>
        <w:rPr>
          <w:rFonts w:ascii="Verdana" w:hAnsi="Verdana" w:cs="Calibri"/>
          <w:sz w:val="20"/>
          <w:szCs w:val="18"/>
        </w:rPr>
      </w:pPr>
      <w:r w:rsidRPr="004D66B0">
        <w:rPr>
          <w:rFonts w:ascii="Verdana" w:hAnsi="Verdana" w:cs="Calibri"/>
          <w:sz w:val="20"/>
          <w:szCs w:val="18"/>
        </w:rPr>
        <w:t xml:space="preserve">obraćamo vam se ispred portala </w:t>
      </w:r>
      <w:proofErr w:type="spellStart"/>
      <w:r w:rsidRPr="004D66B0">
        <w:rPr>
          <w:rFonts w:ascii="Verdana" w:hAnsi="Verdana" w:cs="Calibri"/>
          <w:sz w:val="20"/>
          <w:szCs w:val="18"/>
        </w:rPr>
        <w:t>Istinomjer</w:t>
      </w:r>
      <w:proofErr w:type="spellEnd"/>
      <w:r w:rsidRPr="004D66B0">
        <w:rPr>
          <w:rFonts w:ascii="Verdana" w:hAnsi="Verdana" w:cs="Calibri"/>
          <w:sz w:val="20"/>
          <w:szCs w:val="18"/>
        </w:rPr>
        <w:t xml:space="preserve">. U sklopu naših aktivnosti pratimo i obećanje načelnika Općine Centar Srđana Mandića da će Evropska kuća kulture i nacionalnih manjina biti otvorena na proljeće 2022. godine. Budući da je rok ovog obećanja istekao, molimo vas da potvrdite da li je Evropska kuća kulture i nacionalnih manjina otvorena do danas, a ukoliko nije, kada se može očekivati otvaranje? </w:t>
      </w:r>
    </w:p>
    <w:p w:rsidR="004D66B0" w:rsidRPr="004D66B0" w:rsidRDefault="004D66B0" w:rsidP="004D66B0">
      <w:pPr>
        <w:ind w:firstLine="709"/>
        <w:jc w:val="both"/>
        <w:rPr>
          <w:rFonts w:ascii="Verdana" w:hAnsi="Verdana" w:cs="Calibri"/>
          <w:sz w:val="20"/>
          <w:szCs w:val="18"/>
        </w:rPr>
      </w:pPr>
    </w:p>
    <w:p w:rsidR="004D66B0" w:rsidRPr="004D66B0" w:rsidRDefault="004D66B0" w:rsidP="004D66B0">
      <w:pPr>
        <w:ind w:firstLine="709"/>
        <w:jc w:val="both"/>
        <w:rPr>
          <w:rFonts w:ascii="Verdana" w:hAnsi="Verdana" w:cs="Calibri"/>
          <w:sz w:val="20"/>
          <w:szCs w:val="18"/>
        </w:rPr>
      </w:pPr>
      <w:r w:rsidRPr="004D66B0">
        <w:rPr>
          <w:rFonts w:ascii="Verdana" w:hAnsi="Verdana" w:cs="Calibri"/>
          <w:sz w:val="20"/>
          <w:szCs w:val="18"/>
        </w:rPr>
        <w:t xml:space="preserve">Unaprijed zahvaljujemo na </w:t>
      </w:r>
      <w:proofErr w:type="spellStart"/>
      <w:r w:rsidRPr="004D66B0">
        <w:rPr>
          <w:rFonts w:ascii="Verdana" w:hAnsi="Verdana" w:cs="Calibri"/>
          <w:sz w:val="20"/>
          <w:szCs w:val="18"/>
        </w:rPr>
        <w:t>blagovremenom</w:t>
      </w:r>
      <w:proofErr w:type="spellEnd"/>
      <w:r w:rsidRPr="004D66B0">
        <w:rPr>
          <w:rFonts w:ascii="Verdana" w:hAnsi="Verdana" w:cs="Calibri"/>
          <w:sz w:val="20"/>
          <w:szCs w:val="18"/>
        </w:rPr>
        <w:t xml:space="preserve"> odgovoru.</w:t>
      </w:r>
    </w:p>
    <w:p w:rsidR="004D66B0" w:rsidRPr="004D66B0" w:rsidRDefault="004D66B0" w:rsidP="004D66B0">
      <w:pPr>
        <w:ind w:firstLine="709"/>
        <w:jc w:val="both"/>
        <w:rPr>
          <w:rFonts w:ascii="Verdana" w:hAnsi="Verdana" w:cs="Calibri"/>
          <w:sz w:val="20"/>
          <w:szCs w:val="18"/>
        </w:rPr>
      </w:pPr>
    </w:p>
    <w:p w:rsidR="004D66B0" w:rsidRPr="004D66B0" w:rsidRDefault="004D66B0" w:rsidP="004D66B0">
      <w:pPr>
        <w:ind w:firstLine="709"/>
        <w:jc w:val="both"/>
        <w:rPr>
          <w:rFonts w:ascii="Verdana" w:hAnsi="Verdana" w:cs="Calibri"/>
          <w:sz w:val="20"/>
          <w:szCs w:val="18"/>
        </w:rPr>
      </w:pPr>
      <w:r w:rsidRPr="004D66B0">
        <w:rPr>
          <w:rFonts w:ascii="Verdana" w:hAnsi="Verdana" w:cs="Calibri"/>
          <w:sz w:val="20"/>
          <w:szCs w:val="18"/>
        </w:rPr>
        <w:t>Srdačno,</w:t>
      </w:r>
    </w:p>
    <w:p w:rsidR="004D66B0" w:rsidRPr="004D66B0" w:rsidRDefault="004D66B0" w:rsidP="004D66B0">
      <w:pPr>
        <w:ind w:firstLine="709"/>
        <w:jc w:val="both"/>
        <w:rPr>
          <w:rFonts w:ascii="Verdana" w:hAnsi="Verdana" w:cs="Calibri"/>
          <w:sz w:val="20"/>
          <w:szCs w:val="18"/>
        </w:rPr>
      </w:pPr>
      <w:r w:rsidRPr="004D66B0">
        <w:rPr>
          <w:rFonts w:ascii="Verdana" w:hAnsi="Verdana" w:cs="Calibri"/>
          <w:sz w:val="20"/>
          <w:szCs w:val="18"/>
        </w:rPr>
        <w:t xml:space="preserve">-- </w:t>
      </w:r>
    </w:p>
    <w:p w:rsidR="004D66B0" w:rsidRPr="004D66B0" w:rsidRDefault="004D66B0" w:rsidP="004D66B0">
      <w:pPr>
        <w:ind w:firstLine="709"/>
        <w:jc w:val="both"/>
        <w:rPr>
          <w:rFonts w:ascii="Verdana" w:hAnsi="Verdana" w:cs="Calibri"/>
          <w:sz w:val="20"/>
          <w:szCs w:val="18"/>
        </w:rPr>
      </w:pPr>
      <w:r w:rsidRPr="004D66B0">
        <w:rPr>
          <w:rFonts w:ascii="Verdana" w:hAnsi="Verdana" w:cs="Calibri"/>
          <w:sz w:val="20"/>
          <w:szCs w:val="18"/>
        </w:rPr>
        <w:t xml:space="preserve">Emir </w:t>
      </w:r>
      <w:proofErr w:type="spellStart"/>
      <w:r w:rsidRPr="004D66B0">
        <w:rPr>
          <w:rFonts w:ascii="Verdana" w:hAnsi="Verdana" w:cs="Calibri"/>
          <w:sz w:val="20"/>
          <w:szCs w:val="18"/>
        </w:rPr>
        <w:t>Velić</w:t>
      </w:r>
      <w:proofErr w:type="spellEnd"/>
    </w:p>
    <w:p w:rsidR="004D66B0" w:rsidRPr="004D66B0" w:rsidRDefault="004D66B0" w:rsidP="004D66B0">
      <w:pPr>
        <w:ind w:firstLine="709"/>
        <w:jc w:val="both"/>
        <w:rPr>
          <w:rFonts w:ascii="Verdana" w:hAnsi="Verdana" w:cs="Calibri"/>
          <w:sz w:val="20"/>
          <w:szCs w:val="18"/>
        </w:rPr>
      </w:pPr>
      <w:r w:rsidRPr="004D66B0">
        <w:rPr>
          <w:rFonts w:ascii="Verdana" w:hAnsi="Verdana" w:cs="Calibri"/>
          <w:sz w:val="20"/>
          <w:szCs w:val="18"/>
        </w:rPr>
        <w:t>Istraživač</w:t>
      </w:r>
    </w:p>
    <w:p w:rsidR="004D66B0" w:rsidRPr="004D66B0" w:rsidRDefault="004D66B0" w:rsidP="004D66B0">
      <w:pPr>
        <w:ind w:firstLine="709"/>
        <w:jc w:val="both"/>
        <w:rPr>
          <w:rFonts w:ascii="Verdana" w:hAnsi="Verdana" w:cs="Calibri"/>
          <w:sz w:val="20"/>
          <w:szCs w:val="18"/>
        </w:rPr>
      </w:pPr>
      <w:r w:rsidRPr="004D66B0">
        <w:rPr>
          <w:rFonts w:ascii="Verdana" w:hAnsi="Verdana" w:cs="Calibri"/>
          <w:sz w:val="20"/>
          <w:szCs w:val="18"/>
        </w:rPr>
        <w:t>Telefon: +387 33 618 461</w:t>
      </w:r>
    </w:p>
    <w:p w:rsidR="004D66B0" w:rsidRPr="004D66B0" w:rsidRDefault="004D66B0" w:rsidP="004D66B0">
      <w:pPr>
        <w:ind w:firstLine="709"/>
        <w:jc w:val="both"/>
        <w:rPr>
          <w:rFonts w:ascii="Verdana" w:hAnsi="Verdana" w:cs="Calibri"/>
          <w:sz w:val="20"/>
          <w:szCs w:val="18"/>
        </w:rPr>
      </w:pPr>
      <w:r w:rsidRPr="004D66B0">
        <w:rPr>
          <w:rFonts w:ascii="Verdana" w:hAnsi="Verdana" w:cs="Calibri"/>
          <w:sz w:val="20"/>
          <w:szCs w:val="18"/>
        </w:rPr>
        <w:t xml:space="preserve">Adresa: </w:t>
      </w:r>
      <w:proofErr w:type="spellStart"/>
      <w:r w:rsidRPr="004D66B0">
        <w:rPr>
          <w:rFonts w:ascii="Verdana" w:hAnsi="Verdana" w:cs="Calibri"/>
          <w:sz w:val="20"/>
          <w:szCs w:val="18"/>
        </w:rPr>
        <w:t>Gabriele</w:t>
      </w:r>
      <w:proofErr w:type="spellEnd"/>
      <w:r w:rsidRPr="004D66B0">
        <w:rPr>
          <w:rFonts w:ascii="Verdana" w:hAnsi="Verdana" w:cs="Calibri"/>
          <w:sz w:val="20"/>
          <w:szCs w:val="18"/>
        </w:rPr>
        <w:t xml:space="preserve"> </w:t>
      </w:r>
      <w:proofErr w:type="spellStart"/>
      <w:r w:rsidRPr="004D66B0">
        <w:rPr>
          <w:rFonts w:ascii="Verdana" w:hAnsi="Verdana" w:cs="Calibri"/>
          <w:sz w:val="20"/>
          <w:szCs w:val="18"/>
        </w:rPr>
        <w:t>Moreno</w:t>
      </w:r>
      <w:proofErr w:type="spellEnd"/>
      <w:r w:rsidRPr="004D66B0">
        <w:rPr>
          <w:rFonts w:ascii="Verdana" w:hAnsi="Verdana" w:cs="Calibri"/>
          <w:sz w:val="20"/>
          <w:szCs w:val="18"/>
        </w:rPr>
        <w:t xml:space="preserve"> </w:t>
      </w:r>
      <w:proofErr w:type="spellStart"/>
      <w:r w:rsidRPr="004D66B0">
        <w:rPr>
          <w:rFonts w:ascii="Verdana" w:hAnsi="Verdana" w:cs="Calibri"/>
          <w:sz w:val="20"/>
          <w:szCs w:val="18"/>
        </w:rPr>
        <w:t>Locatelli</w:t>
      </w:r>
      <w:proofErr w:type="spellEnd"/>
      <w:r w:rsidRPr="004D66B0">
        <w:rPr>
          <w:rFonts w:ascii="Verdana" w:hAnsi="Verdana" w:cs="Calibri"/>
          <w:sz w:val="20"/>
          <w:szCs w:val="18"/>
        </w:rPr>
        <w:t xml:space="preserve"> 21, </w:t>
      </w:r>
    </w:p>
    <w:p w:rsidR="004D66B0" w:rsidRPr="004D66B0" w:rsidRDefault="004D66B0" w:rsidP="004D66B0">
      <w:pPr>
        <w:ind w:firstLine="709"/>
        <w:jc w:val="both"/>
        <w:rPr>
          <w:rFonts w:ascii="Verdana" w:hAnsi="Verdana" w:cs="Calibri"/>
          <w:sz w:val="20"/>
          <w:szCs w:val="18"/>
        </w:rPr>
      </w:pPr>
      <w:r w:rsidRPr="004D66B0">
        <w:rPr>
          <w:rFonts w:ascii="Verdana" w:hAnsi="Verdana" w:cs="Calibri"/>
          <w:sz w:val="20"/>
          <w:szCs w:val="18"/>
        </w:rPr>
        <w:t>71 000 Sarajevo, Bosna i Hercegovina</w:t>
      </w:r>
    </w:p>
    <w:p w:rsidR="004D66B0" w:rsidRDefault="004D66B0" w:rsidP="001F7607">
      <w:pPr>
        <w:ind w:firstLine="709"/>
        <w:jc w:val="both"/>
        <w:rPr>
          <w:rFonts w:ascii="Verdana" w:hAnsi="Verdana" w:cs="Calibri"/>
          <w:sz w:val="20"/>
          <w:szCs w:val="18"/>
        </w:rPr>
      </w:pPr>
    </w:p>
    <w:p w:rsidR="004D66B0" w:rsidRDefault="004D66B0" w:rsidP="001F7607">
      <w:pPr>
        <w:ind w:firstLine="709"/>
        <w:jc w:val="both"/>
        <w:rPr>
          <w:rFonts w:ascii="Verdana" w:hAnsi="Verdana" w:cs="Calibri"/>
          <w:sz w:val="20"/>
          <w:szCs w:val="18"/>
        </w:rPr>
      </w:pPr>
    </w:p>
    <w:p w:rsidR="0007324C" w:rsidRDefault="0007324C" w:rsidP="0007324C">
      <w:pPr>
        <w:ind w:firstLine="709"/>
        <w:jc w:val="both"/>
        <w:rPr>
          <w:rFonts w:ascii="Verdana" w:hAnsi="Verdana" w:cs="Calibri"/>
          <w:sz w:val="20"/>
          <w:szCs w:val="18"/>
        </w:rPr>
      </w:pPr>
      <w:r w:rsidRPr="0007324C">
        <w:rPr>
          <w:rFonts w:ascii="Verdana" w:hAnsi="Verdana" w:cs="Calibri"/>
          <w:sz w:val="20"/>
          <w:szCs w:val="18"/>
        </w:rPr>
        <w:t>Poštovani,</w:t>
      </w:r>
    </w:p>
    <w:p w:rsidR="0007324C" w:rsidRDefault="0007324C" w:rsidP="0007324C">
      <w:pPr>
        <w:ind w:firstLine="709"/>
        <w:jc w:val="both"/>
        <w:rPr>
          <w:rFonts w:ascii="Verdana" w:hAnsi="Verdana" w:cs="Calibri"/>
          <w:sz w:val="20"/>
          <w:szCs w:val="18"/>
        </w:rPr>
      </w:pPr>
    </w:p>
    <w:p w:rsidR="0007324C" w:rsidRDefault="0007324C" w:rsidP="0007324C">
      <w:pPr>
        <w:ind w:firstLine="709"/>
        <w:jc w:val="both"/>
        <w:rPr>
          <w:rFonts w:ascii="Verdana" w:hAnsi="Verdana" w:cs="Calibri"/>
          <w:sz w:val="20"/>
          <w:szCs w:val="18"/>
        </w:rPr>
      </w:pPr>
      <w:r>
        <w:rPr>
          <w:rFonts w:ascii="Verdana" w:hAnsi="Verdana" w:cs="Calibri"/>
          <w:sz w:val="20"/>
          <w:szCs w:val="18"/>
        </w:rPr>
        <w:t>Dostavljamo Vam odgovor Službe za stambene i komunalne poslove Općine Centar</w:t>
      </w:r>
    </w:p>
    <w:p w:rsidR="0007324C" w:rsidRPr="0007324C" w:rsidRDefault="0007324C" w:rsidP="0007324C">
      <w:pPr>
        <w:ind w:firstLine="709"/>
        <w:jc w:val="both"/>
        <w:rPr>
          <w:rFonts w:ascii="Verdana" w:hAnsi="Verdana" w:cs="Calibri"/>
          <w:sz w:val="20"/>
          <w:szCs w:val="18"/>
        </w:rPr>
      </w:pPr>
    </w:p>
    <w:p w:rsidR="0007324C" w:rsidRPr="0007324C" w:rsidRDefault="0007324C" w:rsidP="0007324C">
      <w:pPr>
        <w:ind w:firstLine="709"/>
        <w:jc w:val="both"/>
        <w:rPr>
          <w:rFonts w:ascii="Verdana" w:hAnsi="Verdana" w:cs="Calibri"/>
          <w:sz w:val="20"/>
          <w:szCs w:val="18"/>
        </w:rPr>
      </w:pPr>
      <w:r w:rsidRPr="0007324C">
        <w:rPr>
          <w:rFonts w:ascii="Verdana" w:hAnsi="Verdana" w:cs="Calibri"/>
          <w:sz w:val="20"/>
          <w:szCs w:val="18"/>
        </w:rPr>
        <w:t xml:space="preserve">Objekat Evropske kuće kulture i nacionalnih manjina je ugovoren za realizaciju prije više od dvije godine. Radove izvodi firma </w:t>
      </w:r>
      <w:proofErr w:type="spellStart"/>
      <w:r w:rsidRPr="0007324C">
        <w:rPr>
          <w:rFonts w:ascii="Verdana" w:hAnsi="Verdana" w:cs="Calibri"/>
          <w:sz w:val="20"/>
          <w:szCs w:val="18"/>
        </w:rPr>
        <w:t>Džekos</w:t>
      </w:r>
      <w:proofErr w:type="spellEnd"/>
      <w:r w:rsidRPr="0007324C">
        <w:rPr>
          <w:rFonts w:ascii="Verdana" w:hAnsi="Verdana" w:cs="Calibri"/>
          <w:sz w:val="20"/>
          <w:szCs w:val="18"/>
        </w:rPr>
        <w:t xml:space="preserve"> </w:t>
      </w:r>
      <w:proofErr w:type="spellStart"/>
      <w:r w:rsidRPr="0007324C">
        <w:rPr>
          <w:rFonts w:ascii="Verdana" w:hAnsi="Verdana" w:cs="Calibri"/>
          <w:sz w:val="20"/>
          <w:szCs w:val="18"/>
        </w:rPr>
        <w:t>d.o.o</w:t>
      </w:r>
      <w:proofErr w:type="spellEnd"/>
      <w:r w:rsidRPr="0007324C">
        <w:rPr>
          <w:rFonts w:ascii="Verdana" w:hAnsi="Verdana" w:cs="Calibri"/>
          <w:sz w:val="20"/>
          <w:szCs w:val="18"/>
        </w:rPr>
        <w:t xml:space="preserve"> Sarajevo, a nadzor vrši firma </w:t>
      </w:r>
      <w:proofErr w:type="spellStart"/>
      <w:r w:rsidRPr="0007324C">
        <w:rPr>
          <w:rFonts w:ascii="Verdana" w:hAnsi="Verdana" w:cs="Calibri"/>
          <w:sz w:val="20"/>
          <w:szCs w:val="18"/>
        </w:rPr>
        <w:t>Konkrit</w:t>
      </w:r>
      <w:proofErr w:type="spellEnd"/>
      <w:r w:rsidRPr="0007324C">
        <w:rPr>
          <w:rFonts w:ascii="Verdana" w:hAnsi="Verdana" w:cs="Calibri"/>
          <w:sz w:val="20"/>
          <w:szCs w:val="18"/>
        </w:rPr>
        <w:t xml:space="preserve"> </w:t>
      </w:r>
      <w:proofErr w:type="spellStart"/>
      <w:r w:rsidRPr="0007324C">
        <w:rPr>
          <w:rFonts w:ascii="Verdana" w:hAnsi="Verdana" w:cs="Calibri"/>
          <w:sz w:val="20"/>
          <w:szCs w:val="18"/>
        </w:rPr>
        <w:t>d.o.o</w:t>
      </w:r>
      <w:proofErr w:type="spellEnd"/>
      <w:r w:rsidRPr="0007324C">
        <w:rPr>
          <w:rFonts w:ascii="Verdana" w:hAnsi="Verdana" w:cs="Calibri"/>
          <w:sz w:val="20"/>
          <w:szCs w:val="18"/>
        </w:rPr>
        <w:t xml:space="preserve"> Sarajevo. Obzirom da se radi o većim ulaganjima Općina nije mogla finansirati izgradnju objekta odjednom te je realizacija </w:t>
      </w:r>
      <w:proofErr w:type="spellStart"/>
      <w:r w:rsidRPr="0007324C">
        <w:rPr>
          <w:rFonts w:ascii="Verdana" w:hAnsi="Verdana" w:cs="Calibri"/>
          <w:sz w:val="20"/>
          <w:szCs w:val="18"/>
        </w:rPr>
        <w:t>podjeljena</w:t>
      </w:r>
      <w:proofErr w:type="spellEnd"/>
      <w:r w:rsidRPr="0007324C">
        <w:rPr>
          <w:rFonts w:ascii="Verdana" w:hAnsi="Verdana" w:cs="Calibri"/>
          <w:sz w:val="20"/>
          <w:szCs w:val="18"/>
        </w:rPr>
        <w:t xml:space="preserve"> na faze. Do aprila ove godine svi radovi su izvedeni u skladu sa dogovorenom dinamikom. U aprilu i maju nastupaju okolnosti povećanja cijena na tržištu kao što vam je vjerovatno poznato, te izvođač traži povećanje ugovorenih cijena. Općina Centar je poduzela više aktivnosti na rješavanju nastalog problema, obzirom da </w:t>
      </w:r>
      <w:r>
        <w:rPr>
          <w:rFonts w:ascii="Verdana" w:hAnsi="Verdana" w:cs="Calibri"/>
          <w:sz w:val="20"/>
          <w:szCs w:val="18"/>
        </w:rPr>
        <w:t>z</w:t>
      </w:r>
      <w:r w:rsidRPr="0007324C">
        <w:rPr>
          <w:rFonts w:ascii="Verdana" w:hAnsi="Verdana" w:cs="Calibri"/>
          <w:sz w:val="20"/>
          <w:szCs w:val="18"/>
        </w:rPr>
        <w:t xml:space="preserve">akoni koji tretiraju ovu oblast, prvenstveno Zakon o javnim nabavkama i Zakon o </w:t>
      </w:r>
      <w:proofErr w:type="spellStart"/>
      <w:r w:rsidRPr="0007324C">
        <w:rPr>
          <w:rFonts w:ascii="Verdana" w:hAnsi="Verdana" w:cs="Calibri"/>
          <w:sz w:val="20"/>
          <w:szCs w:val="18"/>
        </w:rPr>
        <w:t>obligacionim</w:t>
      </w:r>
      <w:proofErr w:type="spellEnd"/>
      <w:r w:rsidRPr="0007324C">
        <w:rPr>
          <w:rFonts w:ascii="Verdana" w:hAnsi="Verdana" w:cs="Calibri"/>
          <w:sz w:val="20"/>
          <w:szCs w:val="18"/>
        </w:rPr>
        <w:t xml:space="preserve"> odnosima su državni zakoni te se ovi problemi moraju rješavati na državnom nivou. Imamo informaciju da je po ovom pitanju predstavnič</w:t>
      </w:r>
      <w:r>
        <w:rPr>
          <w:rFonts w:ascii="Verdana" w:hAnsi="Verdana" w:cs="Calibri"/>
          <w:sz w:val="20"/>
          <w:szCs w:val="18"/>
        </w:rPr>
        <w:t>ki dom parlamenta Federacije BiH</w:t>
      </w:r>
      <w:r w:rsidRPr="0007324C">
        <w:rPr>
          <w:rFonts w:ascii="Verdana" w:hAnsi="Verdana" w:cs="Calibri"/>
          <w:sz w:val="20"/>
          <w:szCs w:val="18"/>
        </w:rPr>
        <w:t xml:space="preserve"> usvojio potrebne izmjene, ali do konačnog usvajanja nismo u mogućnosti nastaviti radove. </w:t>
      </w:r>
    </w:p>
    <w:p w:rsidR="00CD65C9" w:rsidRDefault="00CD65C9" w:rsidP="001F7607">
      <w:pPr>
        <w:ind w:firstLine="709"/>
        <w:jc w:val="both"/>
        <w:rPr>
          <w:rFonts w:ascii="Verdana" w:hAnsi="Verdana" w:cs="Calibri"/>
          <w:sz w:val="20"/>
          <w:szCs w:val="18"/>
        </w:rPr>
      </w:pPr>
    </w:p>
    <w:p w:rsidR="0007324C" w:rsidRDefault="0007324C" w:rsidP="001F7607">
      <w:pPr>
        <w:ind w:firstLine="709"/>
        <w:jc w:val="both"/>
        <w:rPr>
          <w:rFonts w:ascii="Verdana" w:hAnsi="Verdana" w:cs="Calibri"/>
          <w:sz w:val="20"/>
          <w:szCs w:val="18"/>
        </w:rPr>
      </w:pPr>
      <w:bookmarkStart w:id="1" w:name="_GoBack"/>
      <w:bookmarkEnd w:id="1"/>
    </w:p>
    <w:p w:rsidR="001F7607" w:rsidRDefault="001F7607" w:rsidP="001F7607">
      <w:pPr>
        <w:ind w:firstLine="709"/>
        <w:jc w:val="both"/>
        <w:rPr>
          <w:rFonts w:ascii="Verdana" w:hAnsi="Verdana" w:cs="Calibri"/>
          <w:sz w:val="20"/>
          <w:szCs w:val="18"/>
        </w:rPr>
      </w:pPr>
    </w:p>
    <w:tbl>
      <w:tblPr>
        <w:tblW w:w="0" w:type="auto"/>
        <w:tblLook w:val="04A0" w:firstRow="1" w:lastRow="0" w:firstColumn="1" w:lastColumn="0" w:noHBand="0" w:noVBand="1"/>
      </w:tblPr>
      <w:tblGrid>
        <w:gridCol w:w="4815"/>
        <w:gridCol w:w="567"/>
        <w:gridCol w:w="3962"/>
      </w:tblGrid>
      <w:tr w:rsidR="001F7607" w:rsidTr="00CC2EB5">
        <w:tc>
          <w:tcPr>
            <w:tcW w:w="4815" w:type="dxa"/>
            <w:shd w:val="clear" w:color="auto" w:fill="auto"/>
          </w:tcPr>
          <w:p w:rsidR="001F7607" w:rsidRPr="00CC2EB5" w:rsidRDefault="001F7607" w:rsidP="00CC2EB5">
            <w:pPr>
              <w:spacing w:before="60" w:after="60"/>
              <w:jc w:val="both"/>
              <w:rPr>
                <w:rFonts w:ascii="Verdana" w:hAnsi="Verdana" w:cs="Calibri"/>
                <w:sz w:val="20"/>
                <w:szCs w:val="18"/>
              </w:rPr>
            </w:pPr>
          </w:p>
        </w:tc>
        <w:tc>
          <w:tcPr>
            <w:tcW w:w="567" w:type="dxa"/>
            <w:shd w:val="clear" w:color="auto" w:fill="auto"/>
          </w:tcPr>
          <w:p w:rsidR="001F7607" w:rsidRPr="00CC2EB5" w:rsidRDefault="001F7607" w:rsidP="00CC2EB5">
            <w:pPr>
              <w:spacing w:before="60" w:after="60"/>
              <w:jc w:val="both"/>
              <w:rPr>
                <w:rFonts w:ascii="Verdana" w:hAnsi="Verdana" w:cs="Calibri"/>
                <w:sz w:val="20"/>
                <w:szCs w:val="18"/>
              </w:rPr>
            </w:pPr>
          </w:p>
        </w:tc>
        <w:tc>
          <w:tcPr>
            <w:tcW w:w="3962" w:type="dxa"/>
            <w:shd w:val="clear" w:color="auto" w:fill="auto"/>
          </w:tcPr>
          <w:p w:rsidR="001F7607" w:rsidRPr="00CC2EB5" w:rsidRDefault="00EB2069" w:rsidP="00CC2EB5">
            <w:pPr>
              <w:ind w:left="306"/>
              <w:jc w:val="center"/>
              <w:rPr>
                <w:rFonts w:ascii="Verdana" w:hAnsi="Verdana" w:cs="Calibri"/>
                <w:b/>
                <w:sz w:val="20"/>
                <w:szCs w:val="20"/>
              </w:rPr>
            </w:pPr>
            <w:r w:rsidRPr="00CC2EB5">
              <w:rPr>
                <w:rFonts w:ascii="Verdana" w:hAnsi="Verdana" w:cs="Tahoma"/>
                <w:b/>
                <w:sz w:val="20"/>
                <w:szCs w:val="20"/>
              </w:rPr>
              <w:t>Šef Odsjeka za informisanje</w:t>
            </w:r>
            <w:r w:rsidR="007C67A1" w:rsidRPr="00CC2EB5">
              <w:rPr>
                <w:rFonts w:ascii="Verdana" w:hAnsi="Verdana" w:cs="Tahoma"/>
                <w:b/>
                <w:sz w:val="20"/>
                <w:szCs w:val="20"/>
              </w:rPr>
              <w:br/>
            </w:r>
          </w:p>
          <w:p w:rsidR="001F7607" w:rsidRPr="00CC2EB5" w:rsidRDefault="001F7607" w:rsidP="00CC2EB5">
            <w:pPr>
              <w:ind w:left="306"/>
              <w:jc w:val="center"/>
              <w:rPr>
                <w:rFonts w:ascii="Verdana" w:hAnsi="Verdana" w:cs="Calibri"/>
                <w:b/>
                <w:sz w:val="20"/>
                <w:szCs w:val="20"/>
              </w:rPr>
            </w:pPr>
          </w:p>
          <w:p w:rsidR="001F7607" w:rsidRPr="00CC2EB5" w:rsidRDefault="00D63877" w:rsidP="00CC2EB5">
            <w:pPr>
              <w:ind w:left="306"/>
              <w:jc w:val="center"/>
              <w:rPr>
                <w:rFonts w:ascii="Verdana" w:hAnsi="Verdana" w:cs="Calibri"/>
                <w:sz w:val="20"/>
                <w:szCs w:val="20"/>
                <w:lang w:val="sr-Cyrl-BA"/>
              </w:rPr>
            </w:pPr>
            <w:r>
              <w:rPr>
                <w:rFonts w:ascii="Verdana" w:hAnsi="Verdana" w:cs="Tahoma"/>
                <w:sz w:val="20"/>
                <w:szCs w:val="20"/>
              </w:rPr>
              <w:t xml:space="preserve">Envera </w:t>
            </w:r>
            <w:proofErr w:type="spellStart"/>
            <w:r>
              <w:rPr>
                <w:rFonts w:ascii="Verdana" w:hAnsi="Verdana" w:cs="Tahoma"/>
                <w:sz w:val="20"/>
                <w:szCs w:val="20"/>
              </w:rPr>
              <w:t>Pandžić</w:t>
            </w:r>
            <w:proofErr w:type="spellEnd"/>
          </w:p>
        </w:tc>
      </w:tr>
    </w:tbl>
    <w:p w:rsidR="001F7607" w:rsidRDefault="001F7607" w:rsidP="001F7607">
      <w:pPr>
        <w:spacing w:before="60" w:after="60"/>
        <w:ind w:firstLine="709"/>
        <w:jc w:val="both"/>
        <w:rPr>
          <w:rFonts w:ascii="Verdana" w:hAnsi="Verdana" w:cs="Calibri"/>
          <w:sz w:val="20"/>
          <w:szCs w:val="18"/>
        </w:rPr>
      </w:pPr>
    </w:p>
    <w:sectPr w:rsidR="001F7607">
      <w:footerReference w:type="default" r:id="rId9"/>
      <w:pgSz w:w="11906" w:h="16838" w:code="9"/>
      <w:pgMar w:top="719"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7C" w:rsidRDefault="00BA097C">
      <w:r>
        <w:separator/>
      </w:r>
    </w:p>
  </w:endnote>
  <w:endnote w:type="continuationSeparator" w:id="0">
    <w:p w:rsidR="00BA097C" w:rsidRDefault="00BA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808080"/>
      </w:tblBorders>
      <w:tblLook w:val="04A0" w:firstRow="1" w:lastRow="0" w:firstColumn="1" w:lastColumn="0" w:noHBand="0" w:noVBand="1"/>
    </w:tblPr>
    <w:tblGrid>
      <w:gridCol w:w="1936"/>
      <w:gridCol w:w="7418"/>
    </w:tblGrid>
    <w:tr w:rsidR="001F7607" w:rsidTr="00CC2EB5">
      <w:trPr>
        <w:trHeight w:val="564"/>
      </w:trPr>
      <w:tc>
        <w:tcPr>
          <w:tcW w:w="1936" w:type="dxa"/>
          <w:shd w:val="clear" w:color="auto" w:fill="auto"/>
        </w:tcPr>
        <w:p w:rsidR="001F7607" w:rsidRDefault="005A19B7" w:rsidP="00B10962">
          <w:pPr>
            <w:pStyle w:val="Podnoje"/>
          </w:pPr>
          <w:bookmarkStart w:id="2" w:name="_Hlk529518096"/>
          <w:r>
            <w:rPr>
              <w:noProof/>
              <w:lang w:eastAsia="bs-Latn-BA"/>
            </w:rPr>
            <w:drawing>
              <wp:anchor distT="0" distB="0" distL="114300" distR="114300" simplePos="0" relativeHeight="251657728" behindDoc="0" locked="0" layoutInCell="1" allowOverlap="1">
                <wp:simplePos x="0" y="0"/>
                <wp:positionH relativeFrom="margin">
                  <wp:posOffset>118745</wp:posOffset>
                </wp:positionH>
                <wp:positionV relativeFrom="margin">
                  <wp:posOffset>27940</wp:posOffset>
                </wp:positionV>
                <wp:extent cx="723900" cy="264160"/>
                <wp:effectExtent l="0" t="0" r="0" b="2540"/>
                <wp:wrapNone/>
                <wp:docPr id="1"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64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18" w:type="dxa"/>
          <w:shd w:val="clear" w:color="auto" w:fill="auto"/>
          <w:vAlign w:val="center"/>
        </w:tcPr>
        <w:p w:rsidR="001F7607" w:rsidRPr="00CC2EB5" w:rsidRDefault="00DD359A" w:rsidP="00CC2EB5">
          <w:pPr>
            <w:pStyle w:val="Podnoje"/>
            <w:jc w:val="center"/>
            <w:rPr>
              <w:color w:val="17365D"/>
              <w:sz w:val="16"/>
              <w:szCs w:val="16"/>
            </w:rPr>
          </w:pPr>
          <w:r w:rsidRPr="00CC2EB5">
            <w:rPr>
              <w:rFonts w:ascii="Verdana" w:hAnsi="Verdana" w:cs="Tahoma"/>
              <w:color w:val="17365D"/>
              <w:sz w:val="16"/>
              <w:szCs w:val="16"/>
            </w:rPr>
            <w:sym w:font="Wingdings" w:char="F02A"/>
          </w:r>
          <w:r w:rsidRPr="00CC2EB5">
            <w:rPr>
              <w:rFonts w:ascii="Verdana" w:hAnsi="Verdana"/>
              <w:color w:val="17365D"/>
              <w:sz w:val="16"/>
              <w:szCs w:val="16"/>
            </w:rPr>
            <w:t xml:space="preserve"> Mis </w:t>
          </w:r>
          <w:proofErr w:type="spellStart"/>
          <w:r w:rsidRPr="00CC2EB5">
            <w:rPr>
              <w:rFonts w:ascii="Verdana" w:hAnsi="Verdana"/>
              <w:color w:val="17365D"/>
              <w:sz w:val="16"/>
              <w:szCs w:val="16"/>
            </w:rPr>
            <w:t>Irbina</w:t>
          </w:r>
          <w:proofErr w:type="spellEnd"/>
          <w:r w:rsidRPr="00CC2EB5">
            <w:rPr>
              <w:rFonts w:ascii="Verdana" w:hAnsi="Verdana"/>
              <w:color w:val="17365D"/>
              <w:sz w:val="16"/>
              <w:szCs w:val="16"/>
            </w:rPr>
            <w:t xml:space="preserve"> </w:t>
          </w:r>
          <w:r w:rsidRPr="00CC2EB5">
            <w:rPr>
              <w:rFonts w:ascii="Verdana" w:hAnsi="Verdana"/>
              <w:color w:val="17365D"/>
              <w:sz w:val="16"/>
              <w:szCs w:val="16"/>
              <w:lang w:val="bs-Cyrl-BA"/>
            </w:rPr>
            <w:t>1</w:t>
          </w:r>
          <w:r w:rsidRPr="00CC2EB5">
            <w:rPr>
              <w:rFonts w:ascii="Verdana" w:hAnsi="Verdana"/>
              <w:color w:val="17365D"/>
              <w:sz w:val="16"/>
              <w:szCs w:val="16"/>
            </w:rPr>
            <w:t xml:space="preserve"> / </w:t>
          </w:r>
          <w:r w:rsidRPr="00CC2EB5">
            <w:rPr>
              <w:rFonts w:ascii="Verdana" w:hAnsi="Verdana"/>
              <w:color w:val="17365D"/>
              <w:sz w:val="16"/>
              <w:szCs w:val="16"/>
              <w:lang w:val="bs-Cyrl-BA"/>
            </w:rPr>
            <w:t xml:space="preserve">Мис Ирбина </w:t>
          </w:r>
          <w:r w:rsidRPr="00CC2EB5">
            <w:rPr>
              <w:rFonts w:ascii="Verdana" w:hAnsi="Verdana"/>
              <w:color w:val="17365D"/>
              <w:sz w:val="16"/>
              <w:szCs w:val="16"/>
            </w:rPr>
            <w:t xml:space="preserve">1     </w:t>
          </w:r>
          <w:r w:rsidRPr="00CC2EB5">
            <w:rPr>
              <w:rFonts w:ascii="Verdana" w:hAnsi="Verdana" w:cs="Tahoma"/>
              <w:color w:val="17365D"/>
              <w:sz w:val="16"/>
              <w:szCs w:val="16"/>
            </w:rPr>
            <w:sym w:font="Wingdings" w:char="F028"/>
          </w:r>
          <w:r w:rsidRPr="00CC2EB5">
            <w:rPr>
              <w:rFonts w:ascii="Verdana" w:hAnsi="Verdana"/>
              <w:color w:val="17365D"/>
              <w:sz w:val="16"/>
              <w:szCs w:val="16"/>
            </w:rPr>
            <w:t xml:space="preserve"> 033/562-300     </w:t>
          </w:r>
          <w:r w:rsidRPr="00CC2EB5">
            <w:rPr>
              <w:rFonts w:ascii="Verdana" w:hAnsi="Verdana" w:cs="Tahoma"/>
              <w:color w:val="17365D"/>
              <w:sz w:val="16"/>
              <w:szCs w:val="16"/>
            </w:rPr>
            <w:sym w:font="Wingdings" w:char="F03A"/>
          </w:r>
          <w:r w:rsidRPr="00CC2EB5">
            <w:rPr>
              <w:rFonts w:ascii="Verdana" w:hAnsi="Verdana" w:cs="Tahoma"/>
              <w:color w:val="17365D"/>
              <w:sz w:val="16"/>
              <w:szCs w:val="16"/>
            </w:rPr>
            <w:t xml:space="preserve"> </w:t>
          </w:r>
          <w:proofErr w:type="spellStart"/>
          <w:r w:rsidRPr="00CC2EB5">
            <w:rPr>
              <w:rFonts w:ascii="Verdana" w:hAnsi="Verdana"/>
              <w:color w:val="17365D"/>
              <w:sz w:val="16"/>
              <w:szCs w:val="16"/>
            </w:rPr>
            <w:t>www.centar.ba</w:t>
          </w:r>
          <w:proofErr w:type="spellEnd"/>
        </w:p>
      </w:tc>
    </w:tr>
    <w:bookmarkEnd w:id="2"/>
  </w:tbl>
  <w:p w:rsidR="00C35AD7" w:rsidRPr="00B10962" w:rsidRDefault="00C35AD7" w:rsidP="00B10962">
    <w:pPr>
      <w:pStyle w:val="Podnoj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7C" w:rsidRDefault="00BA097C">
      <w:r>
        <w:separator/>
      </w:r>
    </w:p>
  </w:footnote>
  <w:footnote w:type="continuationSeparator" w:id="0">
    <w:p w:rsidR="00BA097C" w:rsidRDefault="00BA0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BF9"/>
    <w:multiLevelType w:val="hybridMultilevel"/>
    <w:tmpl w:val="DE82B63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206F0269"/>
    <w:multiLevelType w:val="hybridMultilevel"/>
    <w:tmpl w:val="554242F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3505360C"/>
    <w:multiLevelType w:val="hybridMultilevel"/>
    <w:tmpl w:val="DE82B63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40012D72"/>
    <w:multiLevelType w:val="hybridMultilevel"/>
    <w:tmpl w:val="332A2C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446A636F"/>
    <w:multiLevelType w:val="hybridMultilevel"/>
    <w:tmpl w:val="B582D27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59CB0A78"/>
    <w:multiLevelType w:val="hybridMultilevel"/>
    <w:tmpl w:val="7F94E4C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784D67F1"/>
    <w:multiLevelType w:val="hybridMultilevel"/>
    <w:tmpl w:val="B582D27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B7"/>
    <w:rsid w:val="00060C80"/>
    <w:rsid w:val="0007324C"/>
    <w:rsid w:val="000B6DA3"/>
    <w:rsid w:val="000C5851"/>
    <w:rsid w:val="000D5206"/>
    <w:rsid w:val="000D7575"/>
    <w:rsid w:val="00106479"/>
    <w:rsid w:val="00147E69"/>
    <w:rsid w:val="00156863"/>
    <w:rsid w:val="001853CB"/>
    <w:rsid w:val="00195201"/>
    <w:rsid w:val="001A52AC"/>
    <w:rsid w:val="001A5E0B"/>
    <w:rsid w:val="001E285C"/>
    <w:rsid w:val="001E4F23"/>
    <w:rsid w:val="001F7607"/>
    <w:rsid w:val="00215D1A"/>
    <w:rsid w:val="0022136C"/>
    <w:rsid w:val="00230658"/>
    <w:rsid w:val="0023330B"/>
    <w:rsid w:val="002424A6"/>
    <w:rsid w:val="00257775"/>
    <w:rsid w:val="00261267"/>
    <w:rsid w:val="0026692E"/>
    <w:rsid w:val="002B5605"/>
    <w:rsid w:val="002C17DB"/>
    <w:rsid w:val="002D7D3C"/>
    <w:rsid w:val="002F07B7"/>
    <w:rsid w:val="00323AEC"/>
    <w:rsid w:val="00344E62"/>
    <w:rsid w:val="003777E1"/>
    <w:rsid w:val="003F3EA2"/>
    <w:rsid w:val="003F76E9"/>
    <w:rsid w:val="00440977"/>
    <w:rsid w:val="004516DD"/>
    <w:rsid w:val="00497DD7"/>
    <w:rsid w:val="004A06F6"/>
    <w:rsid w:val="004B793C"/>
    <w:rsid w:val="004C0F66"/>
    <w:rsid w:val="004C1158"/>
    <w:rsid w:val="004D66B0"/>
    <w:rsid w:val="00545888"/>
    <w:rsid w:val="00546E52"/>
    <w:rsid w:val="005A19B7"/>
    <w:rsid w:val="005A5C7E"/>
    <w:rsid w:val="005C172A"/>
    <w:rsid w:val="005D6AC3"/>
    <w:rsid w:val="005D78FE"/>
    <w:rsid w:val="005F4EC5"/>
    <w:rsid w:val="00610112"/>
    <w:rsid w:val="006268CD"/>
    <w:rsid w:val="00687EBA"/>
    <w:rsid w:val="006C086E"/>
    <w:rsid w:val="006C2751"/>
    <w:rsid w:val="006E14DC"/>
    <w:rsid w:val="006F4EF2"/>
    <w:rsid w:val="00761CA5"/>
    <w:rsid w:val="007B1F08"/>
    <w:rsid w:val="007C67A1"/>
    <w:rsid w:val="007D7259"/>
    <w:rsid w:val="007F6416"/>
    <w:rsid w:val="00825687"/>
    <w:rsid w:val="008614A4"/>
    <w:rsid w:val="00874440"/>
    <w:rsid w:val="00874FDE"/>
    <w:rsid w:val="00883ABD"/>
    <w:rsid w:val="00883F3E"/>
    <w:rsid w:val="00974E47"/>
    <w:rsid w:val="00993FF5"/>
    <w:rsid w:val="009B0C48"/>
    <w:rsid w:val="009C07D8"/>
    <w:rsid w:val="00A0190E"/>
    <w:rsid w:val="00A13810"/>
    <w:rsid w:val="00A36406"/>
    <w:rsid w:val="00A56FF0"/>
    <w:rsid w:val="00AA3A3B"/>
    <w:rsid w:val="00AB68FE"/>
    <w:rsid w:val="00AC4D8B"/>
    <w:rsid w:val="00B10962"/>
    <w:rsid w:val="00B276D0"/>
    <w:rsid w:val="00B52808"/>
    <w:rsid w:val="00B571ED"/>
    <w:rsid w:val="00B612C7"/>
    <w:rsid w:val="00B92072"/>
    <w:rsid w:val="00BA097C"/>
    <w:rsid w:val="00BA5FC2"/>
    <w:rsid w:val="00BB3E6E"/>
    <w:rsid w:val="00BE6415"/>
    <w:rsid w:val="00C037BA"/>
    <w:rsid w:val="00C049CA"/>
    <w:rsid w:val="00C35AD7"/>
    <w:rsid w:val="00C535AE"/>
    <w:rsid w:val="00C83986"/>
    <w:rsid w:val="00C869C5"/>
    <w:rsid w:val="00CC2C8E"/>
    <w:rsid w:val="00CC2EB5"/>
    <w:rsid w:val="00CD040C"/>
    <w:rsid w:val="00CD4309"/>
    <w:rsid w:val="00CD65C9"/>
    <w:rsid w:val="00CD73D0"/>
    <w:rsid w:val="00D02AEA"/>
    <w:rsid w:val="00D03FE6"/>
    <w:rsid w:val="00D24DCF"/>
    <w:rsid w:val="00D25543"/>
    <w:rsid w:val="00D63877"/>
    <w:rsid w:val="00DC3D03"/>
    <w:rsid w:val="00DD359A"/>
    <w:rsid w:val="00DD4184"/>
    <w:rsid w:val="00DE079F"/>
    <w:rsid w:val="00DE4329"/>
    <w:rsid w:val="00DF440B"/>
    <w:rsid w:val="00DF4C98"/>
    <w:rsid w:val="00E245F5"/>
    <w:rsid w:val="00E50D26"/>
    <w:rsid w:val="00E67F65"/>
    <w:rsid w:val="00E74BEB"/>
    <w:rsid w:val="00E8374F"/>
    <w:rsid w:val="00EA6C7E"/>
    <w:rsid w:val="00EB2069"/>
    <w:rsid w:val="00EC27CE"/>
    <w:rsid w:val="00ED1528"/>
    <w:rsid w:val="00EF03EE"/>
    <w:rsid w:val="00F00C3E"/>
    <w:rsid w:val="00F042C1"/>
    <w:rsid w:val="00F24130"/>
    <w:rsid w:val="00F30AFC"/>
    <w:rsid w:val="00F341D6"/>
    <w:rsid w:val="00F36CAD"/>
    <w:rsid w:val="00F563FF"/>
    <w:rsid w:val="00F61A8E"/>
    <w:rsid w:val="00F823F7"/>
    <w:rsid w:val="00FE5E8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Pr>
      <w:rFonts w:ascii="Tahoma" w:hAnsi="Tahoma"/>
      <w:sz w:val="22"/>
      <w:szCs w:val="22"/>
      <w:lang w:eastAsia="hr-HR"/>
    </w:rPr>
  </w:style>
  <w:style w:type="paragraph" w:styleId="Naslov3">
    <w:name w:val="heading 3"/>
    <w:basedOn w:val="Normalno"/>
    <w:next w:val="Normalno"/>
    <w:qFormat/>
    <w:pPr>
      <w:keepNext/>
      <w:spacing w:before="240" w:after="60"/>
      <w:outlineLvl w:val="2"/>
    </w:pPr>
    <w:rPr>
      <w:rFonts w:ascii="Arial" w:hAnsi="Arial" w:cs="Arial"/>
      <w:b/>
      <w:bCs/>
      <w:sz w:val="26"/>
      <w:szCs w:val="26"/>
    </w:rPr>
  </w:style>
  <w:style w:type="paragraph" w:styleId="Naslov4">
    <w:name w:val="heading 4"/>
    <w:basedOn w:val="Normalno"/>
    <w:next w:val="Normalno"/>
    <w:link w:val="Naslov4Znak"/>
    <w:qFormat/>
    <w:pPr>
      <w:keepNext/>
      <w:pBdr>
        <w:bottom w:val="single" w:sz="2" w:space="1" w:color="800000"/>
      </w:pBdr>
      <w:jc w:val="center"/>
      <w:outlineLvl w:val="3"/>
    </w:pPr>
    <w:rPr>
      <w:b/>
      <w:bCs/>
      <w:color w:val="808080"/>
      <w:sz w:val="18"/>
      <w:szCs w:val="20"/>
      <w:lang w:val="en-U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Tekstubalonu">
    <w:name w:val="Balloon Text"/>
    <w:basedOn w:val="Normalno"/>
    <w:link w:val="TekstubalonuZnak"/>
    <w:rsid w:val="00EC27CE"/>
    <w:rPr>
      <w:rFonts w:cs="Tahoma"/>
      <w:sz w:val="16"/>
      <w:szCs w:val="16"/>
    </w:rPr>
  </w:style>
  <w:style w:type="paragraph" w:customStyle="1" w:styleId="Tekstubalonu1">
    <w:name w:val="Tekst u balonu1"/>
    <w:basedOn w:val="Normalno"/>
    <w:semiHidden/>
    <w:rPr>
      <w:rFonts w:cs="Tahoma"/>
      <w:sz w:val="16"/>
      <w:szCs w:val="16"/>
    </w:rPr>
  </w:style>
  <w:style w:type="paragraph" w:styleId="Tijeloteksta2">
    <w:name w:val="Body Text 2"/>
    <w:basedOn w:val="Normalno"/>
    <w:link w:val="Tijeloteksta2Znak"/>
    <w:pPr>
      <w:jc w:val="center"/>
    </w:pPr>
    <w:rPr>
      <w:color w:val="808080"/>
      <w:sz w:val="16"/>
      <w:szCs w:val="20"/>
      <w:lang w:val="en-US"/>
    </w:rPr>
  </w:style>
  <w:style w:type="paragraph" w:styleId="Zaglavlje">
    <w:name w:val="header"/>
    <w:basedOn w:val="Normalno"/>
    <w:pPr>
      <w:tabs>
        <w:tab w:val="center" w:pos="4536"/>
        <w:tab w:val="right" w:pos="9072"/>
      </w:tabs>
    </w:pPr>
  </w:style>
  <w:style w:type="paragraph" w:styleId="Podnoje">
    <w:name w:val="footer"/>
    <w:basedOn w:val="Normalno"/>
    <w:link w:val="PodnojeZnak"/>
    <w:pPr>
      <w:tabs>
        <w:tab w:val="center" w:pos="4536"/>
        <w:tab w:val="right" w:pos="9072"/>
      </w:tabs>
    </w:pPr>
  </w:style>
  <w:style w:type="character" w:styleId="Hiperveza">
    <w:name w:val="Hyperlink"/>
    <w:rPr>
      <w:color w:val="0000FF"/>
      <w:u w:val="single"/>
    </w:rPr>
  </w:style>
  <w:style w:type="character" w:customStyle="1" w:styleId="TekstubalonuZnak">
    <w:name w:val="Tekst u balonu Znak"/>
    <w:link w:val="Tekstubalonu"/>
    <w:rsid w:val="00EC27CE"/>
    <w:rPr>
      <w:rFonts w:ascii="Tahoma" w:hAnsi="Tahoma" w:cs="Tahoma"/>
      <w:sz w:val="16"/>
      <w:szCs w:val="16"/>
      <w:lang w:val="hr-HR" w:eastAsia="hr-HR"/>
    </w:rPr>
  </w:style>
  <w:style w:type="paragraph" w:styleId="Paragrafspiska">
    <w:name w:val="List Paragraph"/>
    <w:basedOn w:val="Normalno"/>
    <w:uiPriority w:val="34"/>
    <w:qFormat/>
    <w:rsid w:val="007D7259"/>
    <w:pPr>
      <w:ind w:left="720"/>
      <w:contextualSpacing/>
    </w:pPr>
  </w:style>
  <w:style w:type="table" w:styleId="Koordinatnamreatabele">
    <w:name w:val="Table Grid"/>
    <w:basedOn w:val="Normalnatabela"/>
    <w:uiPriority w:val="59"/>
    <w:rsid w:val="00B1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ojeZnak">
    <w:name w:val="Podnožje Znak"/>
    <w:link w:val="Podnoje"/>
    <w:rsid w:val="007B1F08"/>
    <w:rPr>
      <w:rFonts w:ascii="Tahoma" w:hAnsi="Tahoma"/>
      <w:sz w:val="22"/>
      <w:szCs w:val="22"/>
      <w:lang w:val="hr-HR" w:eastAsia="hr-HR"/>
    </w:rPr>
  </w:style>
  <w:style w:type="character" w:customStyle="1" w:styleId="Naslov4Znak">
    <w:name w:val="Naslov 4 Znak"/>
    <w:link w:val="Naslov4"/>
    <w:rsid w:val="00CD73D0"/>
    <w:rPr>
      <w:rFonts w:ascii="Tahoma" w:hAnsi="Tahoma"/>
      <w:b/>
      <w:bCs/>
      <w:color w:val="808080"/>
      <w:sz w:val="18"/>
      <w:lang w:val="en-US" w:eastAsia="hr-HR"/>
    </w:rPr>
  </w:style>
  <w:style w:type="character" w:customStyle="1" w:styleId="Tijeloteksta2Znak">
    <w:name w:val="Tijelo teksta 2 Znak"/>
    <w:link w:val="Tijeloteksta2"/>
    <w:rsid w:val="00CD73D0"/>
    <w:rPr>
      <w:rFonts w:ascii="Tahoma" w:hAnsi="Tahoma"/>
      <w:color w:val="808080"/>
      <w:sz w:val="16"/>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Pr>
      <w:rFonts w:ascii="Tahoma" w:hAnsi="Tahoma"/>
      <w:sz w:val="22"/>
      <w:szCs w:val="22"/>
      <w:lang w:eastAsia="hr-HR"/>
    </w:rPr>
  </w:style>
  <w:style w:type="paragraph" w:styleId="Naslov3">
    <w:name w:val="heading 3"/>
    <w:basedOn w:val="Normalno"/>
    <w:next w:val="Normalno"/>
    <w:qFormat/>
    <w:pPr>
      <w:keepNext/>
      <w:spacing w:before="240" w:after="60"/>
      <w:outlineLvl w:val="2"/>
    </w:pPr>
    <w:rPr>
      <w:rFonts w:ascii="Arial" w:hAnsi="Arial" w:cs="Arial"/>
      <w:b/>
      <w:bCs/>
      <w:sz w:val="26"/>
      <w:szCs w:val="26"/>
    </w:rPr>
  </w:style>
  <w:style w:type="paragraph" w:styleId="Naslov4">
    <w:name w:val="heading 4"/>
    <w:basedOn w:val="Normalno"/>
    <w:next w:val="Normalno"/>
    <w:link w:val="Naslov4Znak"/>
    <w:qFormat/>
    <w:pPr>
      <w:keepNext/>
      <w:pBdr>
        <w:bottom w:val="single" w:sz="2" w:space="1" w:color="800000"/>
      </w:pBdr>
      <w:jc w:val="center"/>
      <w:outlineLvl w:val="3"/>
    </w:pPr>
    <w:rPr>
      <w:b/>
      <w:bCs/>
      <w:color w:val="808080"/>
      <w:sz w:val="18"/>
      <w:szCs w:val="20"/>
      <w:lang w:val="en-U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Tekstubalonu">
    <w:name w:val="Balloon Text"/>
    <w:basedOn w:val="Normalno"/>
    <w:link w:val="TekstubalonuZnak"/>
    <w:rsid w:val="00EC27CE"/>
    <w:rPr>
      <w:rFonts w:cs="Tahoma"/>
      <w:sz w:val="16"/>
      <w:szCs w:val="16"/>
    </w:rPr>
  </w:style>
  <w:style w:type="paragraph" w:customStyle="1" w:styleId="Tekstubalonu1">
    <w:name w:val="Tekst u balonu1"/>
    <w:basedOn w:val="Normalno"/>
    <w:semiHidden/>
    <w:rPr>
      <w:rFonts w:cs="Tahoma"/>
      <w:sz w:val="16"/>
      <w:szCs w:val="16"/>
    </w:rPr>
  </w:style>
  <w:style w:type="paragraph" w:styleId="Tijeloteksta2">
    <w:name w:val="Body Text 2"/>
    <w:basedOn w:val="Normalno"/>
    <w:link w:val="Tijeloteksta2Znak"/>
    <w:pPr>
      <w:jc w:val="center"/>
    </w:pPr>
    <w:rPr>
      <w:color w:val="808080"/>
      <w:sz w:val="16"/>
      <w:szCs w:val="20"/>
      <w:lang w:val="en-US"/>
    </w:rPr>
  </w:style>
  <w:style w:type="paragraph" w:styleId="Zaglavlje">
    <w:name w:val="header"/>
    <w:basedOn w:val="Normalno"/>
    <w:pPr>
      <w:tabs>
        <w:tab w:val="center" w:pos="4536"/>
        <w:tab w:val="right" w:pos="9072"/>
      </w:tabs>
    </w:pPr>
  </w:style>
  <w:style w:type="paragraph" w:styleId="Podnoje">
    <w:name w:val="footer"/>
    <w:basedOn w:val="Normalno"/>
    <w:link w:val="PodnojeZnak"/>
    <w:pPr>
      <w:tabs>
        <w:tab w:val="center" w:pos="4536"/>
        <w:tab w:val="right" w:pos="9072"/>
      </w:tabs>
    </w:pPr>
  </w:style>
  <w:style w:type="character" w:styleId="Hiperveza">
    <w:name w:val="Hyperlink"/>
    <w:rPr>
      <w:color w:val="0000FF"/>
      <w:u w:val="single"/>
    </w:rPr>
  </w:style>
  <w:style w:type="character" w:customStyle="1" w:styleId="TekstubalonuZnak">
    <w:name w:val="Tekst u balonu Znak"/>
    <w:link w:val="Tekstubalonu"/>
    <w:rsid w:val="00EC27CE"/>
    <w:rPr>
      <w:rFonts w:ascii="Tahoma" w:hAnsi="Tahoma" w:cs="Tahoma"/>
      <w:sz w:val="16"/>
      <w:szCs w:val="16"/>
      <w:lang w:val="hr-HR" w:eastAsia="hr-HR"/>
    </w:rPr>
  </w:style>
  <w:style w:type="paragraph" w:styleId="Paragrafspiska">
    <w:name w:val="List Paragraph"/>
    <w:basedOn w:val="Normalno"/>
    <w:uiPriority w:val="34"/>
    <w:qFormat/>
    <w:rsid w:val="007D7259"/>
    <w:pPr>
      <w:ind w:left="720"/>
      <w:contextualSpacing/>
    </w:pPr>
  </w:style>
  <w:style w:type="table" w:styleId="Koordinatnamreatabele">
    <w:name w:val="Table Grid"/>
    <w:basedOn w:val="Normalnatabela"/>
    <w:uiPriority w:val="59"/>
    <w:rsid w:val="00B1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ojeZnak">
    <w:name w:val="Podnožje Znak"/>
    <w:link w:val="Podnoje"/>
    <w:rsid w:val="007B1F08"/>
    <w:rPr>
      <w:rFonts w:ascii="Tahoma" w:hAnsi="Tahoma"/>
      <w:sz w:val="22"/>
      <w:szCs w:val="22"/>
      <w:lang w:val="hr-HR" w:eastAsia="hr-HR"/>
    </w:rPr>
  </w:style>
  <w:style w:type="character" w:customStyle="1" w:styleId="Naslov4Znak">
    <w:name w:val="Naslov 4 Znak"/>
    <w:link w:val="Naslov4"/>
    <w:rsid w:val="00CD73D0"/>
    <w:rPr>
      <w:rFonts w:ascii="Tahoma" w:hAnsi="Tahoma"/>
      <w:b/>
      <w:bCs/>
      <w:color w:val="808080"/>
      <w:sz w:val="18"/>
      <w:lang w:val="en-US" w:eastAsia="hr-HR"/>
    </w:rPr>
  </w:style>
  <w:style w:type="character" w:customStyle="1" w:styleId="Tijeloteksta2Znak">
    <w:name w:val="Tijelo teksta 2 Znak"/>
    <w:link w:val="Tijeloteksta2"/>
    <w:rsid w:val="00CD73D0"/>
    <w:rPr>
      <w:rFonts w:ascii="Tahoma" w:hAnsi="Tahoma"/>
      <w:color w:val="808080"/>
      <w:sz w:val="16"/>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nvera.Pandzic\Desktop\Urnek%202022.dot" TargetMode="Externa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Urnek 2022</Template>
  <TotalTime>2</TotalTime>
  <Pages>1</Pages>
  <Words>300</Words>
  <Characters>1712</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sinfoc@centar.ba</Manager>
  <Company>Općina Centar</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Envera Pandžić</dc:creator>
  <cp:lastModifiedBy>Envera Pandžić</cp:lastModifiedBy>
  <cp:revision>3</cp:revision>
  <cp:lastPrinted>2022-06-01T07:51:00Z</cp:lastPrinted>
  <dcterms:created xsi:type="dcterms:W3CDTF">2022-06-21T10:11:00Z</dcterms:created>
  <dcterms:modified xsi:type="dcterms:W3CDTF">2022-06-22T08:36:00Z</dcterms:modified>
</cp:coreProperties>
</file>