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1707" w14:textId="714D8F84" w:rsidR="00F82D65" w:rsidRPr="00F82D65" w:rsidRDefault="00F82D65" w:rsidP="00F82D65">
      <w:pPr>
        <w:spacing w:before="100" w:beforeAutospacing="1" w:after="100" w:afterAutospacing="1"/>
        <w:rPr>
          <w:sz w:val="24"/>
          <w:szCs w:val="24"/>
        </w:rPr>
      </w:pPr>
    </w:p>
    <w:p w14:paraId="4787B9A8" w14:textId="3CEA41DD" w:rsidR="00F82D65" w:rsidRPr="00F82D65" w:rsidRDefault="00F82D65" w:rsidP="00F82D65">
      <w:pPr>
        <w:spacing w:before="100" w:beforeAutospacing="1" w:after="100" w:afterAutospacing="1"/>
        <w:rPr>
          <w:sz w:val="24"/>
          <w:szCs w:val="24"/>
        </w:rPr>
      </w:pPr>
    </w:p>
    <w:p w14:paraId="01EDA157" w14:textId="250CDFDC" w:rsidR="00F82D65" w:rsidRDefault="00F82D65" w:rsidP="00F82D65">
      <w:pPr>
        <w:spacing w:before="100" w:beforeAutospacing="1" w:after="100" w:afterAutospacing="1"/>
        <w:rPr>
          <w:sz w:val="24"/>
          <w:szCs w:val="24"/>
        </w:rPr>
      </w:pPr>
      <w:r w:rsidRPr="00F82D65">
        <w:rPr>
          <w:sz w:val="24"/>
          <w:szCs w:val="24"/>
        </w:rPr>
        <w:t xml:space="preserve">Sarajevo, </w:t>
      </w:r>
      <w:r>
        <w:rPr>
          <w:sz w:val="24"/>
          <w:szCs w:val="24"/>
        </w:rPr>
        <w:t>15. februar 2021.</w:t>
      </w:r>
    </w:p>
    <w:p w14:paraId="6D7B72E4" w14:textId="77777777" w:rsidR="00453F73" w:rsidRDefault="00453F73" w:rsidP="00453F73">
      <w:pPr>
        <w:rPr>
          <w:sz w:val="24"/>
          <w:szCs w:val="24"/>
        </w:rPr>
      </w:pPr>
    </w:p>
    <w:p w14:paraId="579C2175" w14:textId="285B18DA" w:rsidR="00F82D65" w:rsidRDefault="00453F73" w:rsidP="00453F73">
      <w:pPr>
        <w:rPr>
          <w:b/>
          <w:bCs/>
          <w:color w:val="000000"/>
          <w:sz w:val="28"/>
          <w:szCs w:val="28"/>
          <w:lang w:val="bs-Latn-BA"/>
        </w:rPr>
      </w:pPr>
      <w:r w:rsidRPr="00453F73">
        <w:rPr>
          <w:b/>
          <w:bCs/>
          <w:sz w:val="28"/>
          <w:szCs w:val="28"/>
        </w:rPr>
        <w:t xml:space="preserve">PREDMET: Odgovori na pitanja </w:t>
      </w:r>
      <w:r w:rsidRPr="00453F73">
        <w:rPr>
          <w:b/>
          <w:bCs/>
          <w:color w:val="000000"/>
          <w:sz w:val="28"/>
          <w:szCs w:val="28"/>
        </w:rPr>
        <w:t>istraživača portala Istinomjer.ba o projektu Plava voda</w:t>
      </w:r>
    </w:p>
    <w:p w14:paraId="12CC9F24" w14:textId="77777777" w:rsidR="00453F73" w:rsidRPr="00453F73" w:rsidRDefault="00453F73" w:rsidP="00453F73">
      <w:pPr>
        <w:rPr>
          <w:b/>
          <w:bCs/>
          <w:color w:val="000000"/>
          <w:sz w:val="28"/>
          <w:szCs w:val="28"/>
          <w:lang w:val="bs-Latn-BA"/>
        </w:rPr>
      </w:pPr>
    </w:p>
    <w:p w14:paraId="03BA6528" w14:textId="74861A92" w:rsidR="00F82D65" w:rsidRPr="00F82D65" w:rsidRDefault="00F82D65" w:rsidP="00F82D65">
      <w:pPr>
        <w:spacing w:before="100" w:beforeAutospacing="1" w:after="100" w:afterAutospacing="1"/>
        <w:rPr>
          <w:sz w:val="24"/>
          <w:szCs w:val="24"/>
        </w:rPr>
      </w:pPr>
      <w:r w:rsidRPr="00F82D65">
        <w:rPr>
          <w:sz w:val="24"/>
          <w:szCs w:val="24"/>
        </w:rPr>
        <w:t xml:space="preserve">Poštovani, g. Durmišević </w:t>
      </w:r>
    </w:p>
    <w:p w14:paraId="6EE5445F" w14:textId="1F094AF9" w:rsidR="00F82D65" w:rsidRPr="00F82D65" w:rsidRDefault="00F82D65" w:rsidP="00F82D65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 nastavku Vam šaljemo odgovore na Vaš upit o projektu Plava voda. </w:t>
      </w:r>
      <w:r>
        <w:rPr>
          <w:color w:val="000000"/>
          <w:sz w:val="24"/>
          <w:szCs w:val="24"/>
        </w:rPr>
        <w:t xml:space="preserve">Za odgovor na pitanje </w:t>
      </w:r>
      <w:r w:rsidRPr="00F82D65">
        <w:rPr>
          <w:i/>
          <w:iCs/>
          <w:color w:val="000000"/>
          <w:sz w:val="24"/>
          <w:szCs w:val="24"/>
        </w:rPr>
        <w:t>„Hoće li Vlada FBiH prema drugim nivoima vlasti koji učestvuju u realizaciji ovog projekta tražiti određene aktivnosti i postupke?“</w:t>
      </w:r>
      <w:r>
        <w:rPr>
          <w:color w:val="000000"/>
          <w:sz w:val="24"/>
          <w:szCs w:val="24"/>
        </w:rPr>
        <w:t>, ljubazno Vas molimo da se obratite Vladi FBiH, s obzirom na to da nije u nadležnosti Fonda za zaštitu okoliša FBiH.</w:t>
      </w:r>
    </w:p>
    <w:p w14:paraId="7510E5AE" w14:textId="4F01E897" w:rsidR="00F82D65" w:rsidRDefault="00F82D65" w:rsidP="00F82D6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 poštovanjem!</w:t>
      </w:r>
    </w:p>
    <w:p w14:paraId="1744D1C2" w14:textId="77777777" w:rsidR="00453F73" w:rsidRPr="00F82D65" w:rsidRDefault="00453F73" w:rsidP="00F82D65">
      <w:pPr>
        <w:spacing w:before="100" w:beforeAutospacing="1" w:after="100" w:afterAutospacing="1"/>
        <w:rPr>
          <w:sz w:val="24"/>
          <w:szCs w:val="24"/>
        </w:rPr>
      </w:pPr>
    </w:p>
    <w:p w14:paraId="0BA1486F" w14:textId="77777777" w:rsidR="00F82D65" w:rsidRPr="00F82D65" w:rsidRDefault="00F82D65" w:rsidP="00F82D65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15A1EE47" w14:textId="47DAD29A" w:rsidR="00F82D65" w:rsidRPr="00F451D7" w:rsidRDefault="00F82D65" w:rsidP="00F82D6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96AF7">
        <w:rPr>
          <w:b/>
          <w:bCs/>
          <w:color w:val="000000"/>
          <w:sz w:val="24"/>
          <w:szCs w:val="24"/>
        </w:rPr>
        <w:t xml:space="preserve">Ko u kojem iznosu </w:t>
      </w:r>
      <w:r w:rsidRPr="00F451D7">
        <w:rPr>
          <w:b/>
          <w:bCs/>
          <w:sz w:val="24"/>
          <w:szCs w:val="24"/>
        </w:rPr>
        <w:t>vrši povrat kredita kod međunarodnih finansijskih institucija?</w:t>
      </w:r>
    </w:p>
    <w:p w14:paraId="003EE22E" w14:textId="77777777" w:rsidR="00F82D65" w:rsidRPr="00F451D7" w:rsidRDefault="00F82D65" w:rsidP="00F82D65">
      <w:pPr>
        <w:spacing w:before="100" w:beforeAutospacing="1" w:after="100" w:afterAutospacing="1"/>
        <w:jc w:val="both"/>
      </w:pPr>
      <w:r w:rsidRPr="00F451D7">
        <w:t xml:space="preserve">Procijenjena ukupna vrijednost kreditnog zaduženja je cca. 49,26 mil. KM (11 mil. € potpisano kreditno zaduženje kod Evropske banke za obnovu i razvoj – EBRD i 11,0 mil. € kreditni aranžman planiran kod Razvojne banke vijeća Evrope – CEB). </w:t>
      </w:r>
    </w:p>
    <w:p w14:paraId="07779DA9" w14:textId="77777777" w:rsidR="00F82D65" w:rsidRPr="00E96AF7" w:rsidRDefault="00F82D65" w:rsidP="00F82D65">
      <w:pPr>
        <w:contextualSpacing/>
        <w:jc w:val="both"/>
        <w:rPr>
          <w:color w:val="000000"/>
        </w:rPr>
      </w:pPr>
      <w:r w:rsidRPr="00E96AF7">
        <w:rPr>
          <w:color w:val="000000"/>
        </w:rPr>
        <w:t xml:space="preserve">Predmetom povrata kredita, osim pomenutih 22,0 mil. € (glavnice), su i pripadajući </w:t>
      </w:r>
      <w:bookmarkStart w:id="0" w:name="_Hlk64274235"/>
      <w:r w:rsidRPr="00E96AF7">
        <w:rPr>
          <w:color w:val="000000"/>
        </w:rPr>
        <w:t>troškovi kamata i ostalih naknada</w:t>
      </w:r>
      <w:bookmarkEnd w:id="0"/>
      <w:r w:rsidRPr="00E96AF7">
        <w:rPr>
          <w:color w:val="000000"/>
        </w:rPr>
        <w:t xml:space="preserve">, pri čemu </w:t>
      </w:r>
      <w:r>
        <w:rPr>
          <w:color w:val="000000"/>
        </w:rPr>
        <w:t xml:space="preserve">su </w:t>
      </w:r>
      <w:r w:rsidRPr="00E96AF7">
        <w:rPr>
          <w:color w:val="000000"/>
        </w:rPr>
        <w:t>u ukupnom zaduženju</w:t>
      </w:r>
      <w:r>
        <w:rPr>
          <w:color w:val="000000"/>
        </w:rPr>
        <w:t>,</w:t>
      </w:r>
      <w:r w:rsidRPr="00E96AF7">
        <w:rPr>
          <w:color w:val="000000"/>
        </w:rPr>
        <w:t xml:space="preserve"> prema usvojenom planu otplate za EBRD kredit i planiranom uključivanju u CEB kreditni aranžman uključeni/planirani: </w:t>
      </w:r>
    </w:p>
    <w:p w14:paraId="12E8108D" w14:textId="77777777" w:rsidR="00F82D65" w:rsidRPr="00E96AF7" w:rsidRDefault="00F82D65" w:rsidP="00F82D65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E96AF7">
        <w:rPr>
          <w:color w:val="000000"/>
        </w:rPr>
        <w:t>Fond za zaštitu okoliša Federacije BiH</w:t>
      </w:r>
      <w:r>
        <w:rPr>
          <w:color w:val="000000"/>
        </w:rPr>
        <w:t xml:space="preserve"> (Fond)</w:t>
      </w:r>
      <w:r w:rsidRPr="00E96AF7">
        <w:rPr>
          <w:color w:val="000000"/>
        </w:rPr>
        <w:tab/>
        <w:t xml:space="preserve">25,00% </w:t>
      </w:r>
      <w:r>
        <w:rPr>
          <w:color w:val="000000"/>
        </w:rPr>
        <w:t xml:space="preserve">  </w:t>
      </w:r>
      <w:r>
        <w:rPr>
          <w:color w:val="000000"/>
        </w:rPr>
        <w:tab/>
      </w:r>
    </w:p>
    <w:p w14:paraId="6BCF9CE5" w14:textId="77777777" w:rsidR="00F82D65" w:rsidRPr="00E96AF7" w:rsidRDefault="00F82D65" w:rsidP="00F82D65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E96AF7">
        <w:rPr>
          <w:color w:val="000000"/>
        </w:rPr>
        <w:t>Zeničko-dobojski kanton</w:t>
      </w:r>
      <w:r>
        <w:rPr>
          <w:color w:val="000000"/>
        </w:rPr>
        <w:t xml:space="preserve"> (ZDK)</w:t>
      </w:r>
      <w:r>
        <w:rPr>
          <w:color w:val="000000"/>
        </w:rPr>
        <w:tab/>
      </w:r>
      <w:r w:rsidRPr="00E96AF7">
        <w:rPr>
          <w:color w:val="000000"/>
        </w:rPr>
        <w:t xml:space="preserve"> </w:t>
      </w:r>
      <w:r w:rsidRPr="00E96AF7">
        <w:rPr>
          <w:color w:val="000000"/>
        </w:rPr>
        <w:tab/>
      </w:r>
      <w:r>
        <w:rPr>
          <w:color w:val="000000"/>
        </w:rPr>
        <w:tab/>
      </w:r>
      <w:r w:rsidRPr="00E96AF7">
        <w:rPr>
          <w:color w:val="000000"/>
        </w:rPr>
        <w:t xml:space="preserve">17,50% </w:t>
      </w:r>
    </w:p>
    <w:p w14:paraId="16C2EA2D" w14:textId="77777777" w:rsidR="00F82D65" w:rsidRPr="00E96AF7" w:rsidRDefault="00F82D65" w:rsidP="00F82D65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E96AF7">
        <w:rPr>
          <w:color w:val="000000"/>
        </w:rPr>
        <w:t>Srednje-bosanski kanton</w:t>
      </w:r>
      <w:r>
        <w:rPr>
          <w:color w:val="000000"/>
        </w:rPr>
        <w:t xml:space="preserve"> (SBK)</w:t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>
        <w:rPr>
          <w:color w:val="000000"/>
        </w:rPr>
        <w:tab/>
      </w:r>
      <w:r w:rsidRPr="00E96AF7">
        <w:rPr>
          <w:color w:val="000000"/>
        </w:rPr>
        <w:t xml:space="preserve">7,50% </w:t>
      </w:r>
    </w:p>
    <w:p w14:paraId="4E9E8EA6" w14:textId="77777777" w:rsidR="00F82D65" w:rsidRPr="00E96AF7" w:rsidRDefault="00F82D65" w:rsidP="00F82D65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bookmarkStart w:id="1" w:name="_Hlk64278522"/>
      <w:r w:rsidRPr="00E96AF7">
        <w:rPr>
          <w:color w:val="000000"/>
        </w:rPr>
        <w:t xml:space="preserve">Općina Travnik </w:t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>
        <w:rPr>
          <w:color w:val="000000"/>
        </w:rPr>
        <w:tab/>
      </w:r>
      <w:r w:rsidRPr="00E96AF7">
        <w:rPr>
          <w:color w:val="000000"/>
        </w:rPr>
        <w:t xml:space="preserve">0,00%  </w:t>
      </w:r>
    </w:p>
    <w:p w14:paraId="33D34907" w14:textId="77777777" w:rsidR="00F82D65" w:rsidRPr="00E96AF7" w:rsidRDefault="00F82D65" w:rsidP="00F82D65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E96AF7">
        <w:rPr>
          <w:color w:val="000000"/>
        </w:rPr>
        <w:t xml:space="preserve">Općina Novi Travnik </w:t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>
        <w:rPr>
          <w:color w:val="000000"/>
        </w:rPr>
        <w:tab/>
      </w:r>
      <w:r w:rsidRPr="00E96AF7">
        <w:rPr>
          <w:color w:val="000000"/>
        </w:rPr>
        <w:t xml:space="preserve">6,06% </w:t>
      </w:r>
    </w:p>
    <w:p w14:paraId="4BA55966" w14:textId="77777777" w:rsidR="00F82D65" w:rsidRPr="00E96AF7" w:rsidRDefault="00F82D65" w:rsidP="00F82D65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E96AF7">
        <w:rPr>
          <w:color w:val="000000"/>
        </w:rPr>
        <w:t xml:space="preserve">Općina Busovača </w:t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>
        <w:rPr>
          <w:color w:val="000000"/>
        </w:rPr>
        <w:tab/>
      </w:r>
      <w:r w:rsidRPr="00E96AF7">
        <w:rPr>
          <w:color w:val="000000"/>
        </w:rPr>
        <w:t xml:space="preserve">6,48% </w:t>
      </w:r>
    </w:p>
    <w:p w14:paraId="21637F50" w14:textId="77777777" w:rsidR="00F82D65" w:rsidRPr="00E96AF7" w:rsidRDefault="00F82D65" w:rsidP="00F82D65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E96AF7">
        <w:rPr>
          <w:color w:val="000000"/>
        </w:rPr>
        <w:t xml:space="preserve">Grad Zenica </w:t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 w:rsidRPr="00E96AF7">
        <w:rPr>
          <w:color w:val="000000"/>
        </w:rPr>
        <w:tab/>
      </w:r>
      <w:r>
        <w:rPr>
          <w:color w:val="000000"/>
        </w:rPr>
        <w:tab/>
      </w:r>
      <w:r w:rsidRPr="00E96AF7">
        <w:rPr>
          <w:color w:val="000000"/>
        </w:rPr>
        <w:t>37,46%</w:t>
      </w:r>
    </w:p>
    <w:bookmarkEnd w:id="1"/>
    <w:p w14:paraId="0117F110" w14:textId="77777777" w:rsidR="00F82D65" w:rsidRPr="00E96AF7" w:rsidRDefault="00F82D65" w:rsidP="00F82D65">
      <w:pPr>
        <w:spacing w:before="100" w:beforeAutospacing="1" w:after="100" w:afterAutospacing="1"/>
        <w:jc w:val="both"/>
        <w:rPr>
          <w:color w:val="000000"/>
        </w:rPr>
      </w:pPr>
      <w:r w:rsidRPr="00E96AF7">
        <w:rPr>
          <w:color w:val="000000"/>
        </w:rPr>
        <w:t xml:space="preserve">Dakle, </w:t>
      </w:r>
      <w:r>
        <w:rPr>
          <w:b/>
          <w:bCs/>
          <w:color w:val="000000"/>
        </w:rPr>
        <w:t xml:space="preserve">podrška </w:t>
      </w:r>
      <w:r w:rsidRPr="00E96AF7">
        <w:rPr>
          <w:b/>
          <w:bCs/>
          <w:color w:val="000000"/>
        </w:rPr>
        <w:t xml:space="preserve">Federacije BiH </w:t>
      </w:r>
      <w:r>
        <w:rPr>
          <w:b/>
          <w:bCs/>
          <w:color w:val="000000"/>
        </w:rPr>
        <w:t xml:space="preserve">je </w:t>
      </w:r>
      <w:r w:rsidRPr="00E96AF7">
        <w:rPr>
          <w:b/>
          <w:bCs/>
          <w:color w:val="000000"/>
        </w:rPr>
        <w:t>planiran</w:t>
      </w:r>
      <w:r>
        <w:rPr>
          <w:b/>
          <w:bCs/>
          <w:color w:val="000000"/>
        </w:rPr>
        <w:t xml:space="preserve">a kroz osiguranje </w:t>
      </w:r>
      <w:r w:rsidRPr="00E96AF7">
        <w:rPr>
          <w:b/>
          <w:bCs/>
          <w:color w:val="000000"/>
        </w:rPr>
        <w:t>25% ukupne vrijednosti projekta</w:t>
      </w:r>
      <w:r w:rsidRPr="00E96AF7">
        <w:rPr>
          <w:color w:val="000000"/>
        </w:rPr>
        <w:t xml:space="preserve">, </w:t>
      </w:r>
      <w:r w:rsidRPr="001A0AC8">
        <w:rPr>
          <w:b/>
          <w:bCs/>
          <w:color w:val="000000"/>
        </w:rPr>
        <w:t>kantoni su zaduženi za povrat iznosa kredita i troškova kamata i ostalih naknada sa učešćem od 25%</w:t>
      </w:r>
      <w:r w:rsidRPr="00E96AF7">
        <w:rPr>
          <w:color w:val="000000"/>
        </w:rPr>
        <w:t xml:space="preserve">, dok </w:t>
      </w:r>
      <w:r w:rsidRPr="00F451D7">
        <w:rPr>
          <w:b/>
          <w:bCs/>
          <w:color w:val="000000"/>
        </w:rPr>
        <w:t>je</w:t>
      </w:r>
      <w:r w:rsidRPr="00E96AF7">
        <w:rPr>
          <w:b/>
          <w:bCs/>
          <w:color w:val="000000"/>
        </w:rPr>
        <w:t>dinice lokalne samouprave preuzimaju obavezu povrata 50% kreditnog zaduženja</w:t>
      </w:r>
      <w:r w:rsidRPr="00E96AF7">
        <w:rPr>
          <w:color w:val="000000"/>
        </w:rPr>
        <w:t xml:space="preserve">.  </w:t>
      </w:r>
    </w:p>
    <w:p w14:paraId="0E87B3DB" w14:textId="77777777" w:rsidR="00F82D65" w:rsidRPr="00E96AF7" w:rsidRDefault="00F82D65" w:rsidP="00F82D65">
      <w:pPr>
        <w:spacing w:before="100" w:beforeAutospacing="1" w:after="100" w:afterAutospacing="1"/>
        <w:jc w:val="both"/>
        <w:rPr>
          <w:color w:val="000000"/>
        </w:rPr>
      </w:pPr>
      <w:r w:rsidRPr="00E96AF7">
        <w:rPr>
          <w:b/>
          <w:bCs/>
          <w:color w:val="000000"/>
        </w:rPr>
        <w:t>Fedaracija BiH je svoj</w:t>
      </w:r>
      <w:r>
        <w:rPr>
          <w:b/>
          <w:bCs/>
          <w:color w:val="000000"/>
        </w:rPr>
        <w:t>u</w:t>
      </w:r>
      <w:r w:rsidRPr="00E96AF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podršku</w:t>
      </w:r>
      <w:r w:rsidRPr="00E96AF7">
        <w:rPr>
          <w:b/>
          <w:bCs/>
          <w:color w:val="000000"/>
        </w:rPr>
        <w:t xml:space="preserve"> Projektu obezbjedila uključivanjem i preko Fonda za zaštitu okoliša Federacije BiH, čiji je i osnivač</w:t>
      </w:r>
      <w:r w:rsidRPr="00E96AF7">
        <w:rPr>
          <w:color w:val="000000"/>
        </w:rPr>
        <w:t xml:space="preserve">. </w:t>
      </w:r>
    </w:p>
    <w:p w14:paraId="070B7F27" w14:textId="77777777" w:rsidR="00F82D65" w:rsidRDefault="00F82D65" w:rsidP="00F82D65">
      <w:pPr>
        <w:jc w:val="both"/>
        <w:rPr>
          <w:rFonts w:asciiTheme="minorHAnsi" w:hAnsiTheme="minorHAnsi" w:cstheme="minorHAnsi"/>
          <w:b/>
        </w:rPr>
      </w:pPr>
      <w:r w:rsidRPr="00E96AF7">
        <w:rPr>
          <w:color w:val="000000"/>
        </w:rPr>
        <w:t xml:space="preserve">Naime, s obzirom na procedure, Federalno ministarstvo okoliša i turizma je prema Vladi FBiH uputilo informacije i mišljenje, te je 22.01.2016. godine na 38. sjednici Vlade FBiH donesena Saglasnost </w:t>
      </w:r>
      <w:r w:rsidRPr="00F451D7">
        <w:t xml:space="preserve">na </w:t>
      </w:r>
      <w:r w:rsidRPr="00E96AF7">
        <w:rPr>
          <w:color w:val="000000"/>
        </w:rPr>
        <w:t xml:space="preserve">podršku zajmu za projekat „Plava voda“. Odlukom V broj 149/2016 od 22.01.2016. godine, Vlada FBiH daje Saglasnost Fondu za zaštitu </w:t>
      </w:r>
      <w:r w:rsidRPr="00E96AF7">
        <w:rPr>
          <w:color w:val="000000"/>
        </w:rPr>
        <w:lastRenderedPageBreak/>
        <w:t xml:space="preserve">okoliša FBiH za potpisivanje Ugovora o podršci zajmu za projekat „Izgradnja regionalnog vodovoda Plava voda“ u Travniku sa Evropskom bankom za obnovu i razvoj (EBRD). </w:t>
      </w:r>
      <w:r w:rsidRPr="00DF4F63">
        <w:rPr>
          <w:b/>
          <w:bCs/>
          <w:color w:val="000000"/>
        </w:rPr>
        <w:t xml:space="preserve">Ugovori su potpisani, a obaveze po istim prenesene u </w:t>
      </w:r>
      <w:r>
        <w:rPr>
          <w:b/>
          <w:bCs/>
          <w:color w:val="000000"/>
        </w:rPr>
        <w:t xml:space="preserve"> finansijske </w:t>
      </w:r>
      <w:r w:rsidRPr="00DF4F63">
        <w:rPr>
          <w:b/>
          <w:bCs/>
          <w:color w:val="000000"/>
        </w:rPr>
        <w:t>planove Fonda za zaštitu okoliša Federacije BiH.</w:t>
      </w:r>
      <w:r w:rsidRPr="00E96AF7">
        <w:rPr>
          <w:color w:val="000000"/>
        </w:rPr>
        <w:t xml:space="preserve"> </w:t>
      </w:r>
      <w:r w:rsidRPr="00E96AF7">
        <w:rPr>
          <w:rFonts w:asciiTheme="minorHAnsi" w:hAnsiTheme="minorHAnsi" w:cstheme="minorHAnsi"/>
          <w:b/>
          <w:bCs/>
        </w:rPr>
        <w:t xml:space="preserve">Imajući u vidu da je kredit EBRD postao efektivnim 2019. godine, u skladu sa preuzetim ugovornim obavezama, Fond učestvuje u otplati zajma. Do sada prema </w:t>
      </w:r>
      <w:bookmarkStart w:id="2" w:name="_Hlk57365420"/>
      <w:r w:rsidRPr="00E96AF7">
        <w:rPr>
          <w:rFonts w:asciiTheme="minorHAnsi" w:hAnsiTheme="minorHAnsi" w:cstheme="minorHAnsi"/>
          <w:b/>
          <w:bCs/>
        </w:rPr>
        <w:t xml:space="preserve">JP RV Plava voda </w:t>
      </w:r>
      <w:bookmarkEnd w:id="2"/>
      <w:r w:rsidRPr="00E96AF7">
        <w:rPr>
          <w:rFonts w:asciiTheme="minorHAnsi" w:hAnsiTheme="minorHAnsi" w:cstheme="minorHAnsi"/>
          <w:b/>
          <w:bCs/>
        </w:rPr>
        <w:t xml:space="preserve">su plaćene 4 situacije za uplate 4 dospjela anuiteta prema EBRD-u. </w:t>
      </w:r>
    </w:p>
    <w:p w14:paraId="5F19A8AF" w14:textId="77777777" w:rsidR="00F82D65" w:rsidRDefault="00F82D65" w:rsidP="00F82D65">
      <w:pPr>
        <w:jc w:val="both"/>
        <w:rPr>
          <w:rFonts w:asciiTheme="minorHAnsi" w:hAnsiTheme="minorHAnsi" w:cstheme="minorHAnsi"/>
          <w:b/>
        </w:rPr>
      </w:pPr>
    </w:p>
    <w:p w14:paraId="76693BE4" w14:textId="77777777" w:rsidR="00F82D65" w:rsidRPr="0052146B" w:rsidRDefault="00F82D65" w:rsidP="00F82D65">
      <w:pPr>
        <w:jc w:val="both"/>
        <w:rPr>
          <w:rFonts w:asciiTheme="minorHAnsi" w:hAnsiTheme="minorHAnsi" w:cstheme="minorHAnsi"/>
          <w:b/>
        </w:rPr>
      </w:pPr>
      <w:r>
        <w:rPr>
          <w:color w:val="000000"/>
        </w:rPr>
        <w:t xml:space="preserve">Procedura vezana za odobrenje i aktiviranje CEB kredita je u toku. </w:t>
      </w:r>
    </w:p>
    <w:p w14:paraId="3E2B9B28" w14:textId="77777777" w:rsidR="00F82D65" w:rsidRPr="00E96AF7" w:rsidRDefault="00F82D65" w:rsidP="00F82D65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E96AF7">
        <w:rPr>
          <w:b/>
          <w:bCs/>
          <w:color w:val="000000"/>
          <w:sz w:val="24"/>
          <w:szCs w:val="24"/>
        </w:rPr>
        <w:t xml:space="preserve">Da li je Vlada FBiH razmatrala informacije o realizaciji ovog projekta? </w:t>
      </w:r>
    </w:p>
    <w:p w14:paraId="29EC14CA" w14:textId="77777777" w:rsidR="00F82D65" w:rsidRPr="00E97B45" w:rsidRDefault="00F82D65" w:rsidP="00F82D65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97B45">
        <w:rPr>
          <w:rFonts w:asciiTheme="minorHAnsi" w:hAnsiTheme="minorHAnsi" w:cstheme="minorHAnsi"/>
          <w:color w:val="000000"/>
        </w:rPr>
        <w:t xml:space="preserve">Fond za zaštitu okoliša Federacije BiH je u više navrata informirao Vladu FBiH o statusu projekta i aktuelnostima na istom, a posebno vezano za pitanje rješavanja davanja sredstva osiguranja. </w:t>
      </w:r>
    </w:p>
    <w:p w14:paraId="60E65941" w14:textId="77777777" w:rsidR="00F82D65" w:rsidRPr="00E97B45" w:rsidRDefault="00F82D65" w:rsidP="00F82D65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97B45">
        <w:rPr>
          <w:rFonts w:asciiTheme="minorHAnsi" w:hAnsiTheme="minorHAnsi" w:cstheme="minorHAnsi"/>
          <w:color w:val="000000"/>
        </w:rPr>
        <w:t xml:space="preserve">Naime, prema Fondu, instituciji Vlade Federacije BiH, je u više navrata upućivan zahtjev za dostavom </w:t>
      </w:r>
      <w:r w:rsidRPr="00F930FF">
        <w:rPr>
          <w:rFonts w:asciiTheme="minorHAnsi" w:hAnsiTheme="minorHAnsi" w:cstheme="minorHAnsi"/>
        </w:rPr>
        <w:t xml:space="preserve">sredsatva </w:t>
      </w:r>
      <w:r w:rsidRPr="00E97B45">
        <w:rPr>
          <w:rFonts w:asciiTheme="minorHAnsi" w:hAnsiTheme="minorHAnsi" w:cstheme="minorHAnsi"/>
          <w:color w:val="000000"/>
        </w:rPr>
        <w:t xml:space="preserve">osiguranja i to od strane nižeg, kantonalnog nivoa. </w:t>
      </w:r>
    </w:p>
    <w:p w14:paraId="7FFB0493" w14:textId="77777777" w:rsidR="00F82D65" w:rsidRPr="00E97B45" w:rsidRDefault="00F82D65" w:rsidP="00F82D65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E97B45">
        <w:rPr>
          <w:rFonts w:asciiTheme="minorHAnsi" w:hAnsiTheme="minorHAnsi" w:cstheme="minorHAnsi"/>
          <w:b/>
          <w:bCs/>
          <w:color w:val="000000"/>
        </w:rPr>
        <w:t xml:space="preserve">Prema potpisanim subsidijarnim ugovorima u okviru projekta „Plava voda“ i donesenim odlukama kantonalnih skupština o prihvatu zaduženja EBRD kradita, </w:t>
      </w:r>
      <w:r w:rsidRPr="00F930FF">
        <w:rPr>
          <w:rFonts w:asciiTheme="minorHAnsi" w:hAnsiTheme="minorHAnsi" w:cstheme="minorHAnsi"/>
          <w:b/>
          <w:bCs/>
          <w:color w:val="000000"/>
          <w:u w:val="single"/>
        </w:rPr>
        <w:t>kantoni su preuzeli zaduženje prema raspodjeli 35% SBK i 65% ZDK</w:t>
      </w:r>
      <w:r w:rsidRPr="00F930FF">
        <w:rPr>
          <w:rFonts w:asciiTheme="minorHAnsi" w:hAnsiTheme="minorHAnsi" w:cstheme="minorHAnsi"/>
          <w:color w:val="000000"/>
          <w:u w:val="single"/>
        </w:rPr>
        <w:t>.</w:t>
      </w:r>
      <w:r w:rsidRPr="00E97B45">
        <w:rPr>
          <w:rFonts w:asciiTheme="minorHAnsi" w:hAnsiTheme="minorHAnsi" w:cstheme="minorHAnsi"/>
          <w:color w:val="000000"/>
        </w:rPr>
        <w:t xml:space="preserve"> </w:t>
      </w:r>
      <w:r w:rsidRPr="00F930FF">
        <w:rPr>
          <w:rFonts w:asciiTheme="minorHAnsi" w:hAnsiTheme="minorHAnsi" w:cstheme="minorHAnsi"/>
          <w:b/>
          <w:bCs/>
          <w:color w:val="000000"/>
        </w:rPr>
        <w:t>Za preuzeta zaduženja nadalje njihovom obavezom je bila i dostava sredstava osiguranja Ministarstvu finansija Federacije BiH</w:t>
      </w:r>
      <w:r w:rsidRPr="00E97B45">
        <w:rPr>
          <w:rFonts w:asciiTheme="minorHAnsi" w:hAnsiTheme="minorHAnsi" w:cstheme="minorHAnsi"/>
          <w:color w:val="000000"/>
        </w:rPr>
        <w:t xml:space="preserve">. </w:t>
      </w:r>
    </w:p>
    <w:p w14:paraId="5BEB862B" w14:textId="77777777" w:rsidR="00F82D65" w:rsidRPr="00E97B45" w:rsidRDefault="00F82D65" w:rsidP="00F82D65">
      <w:pPr>
        <w:jc w:val="both"/>
        <w:rPr>
          <w:rFonts w:asciiTheme="minorHAnsi" w:hAnsiTheme="minorHAnsi" w:cstheme="minorHAnsi"/>
          <w:color w:val="000000"/>
        </w:rPr>
      </w:pPr>
      <w:r w:rsidRPr="00E97B45">
        <w:rPr>
          <w:rFonts w:asciiTheme="minorHAnsi" w:hAnsiTheme="minorHAnsi" w:cstheme="minorHAnsi"/>
          <w:color w:val="000000"/>
        </w:rPr>
        <w:t xml:space="preserve">Subsidijarnim ugovorima definirano je da sredstva osiguranja projekta osiguravaju „niži“ nivoi vlasti i dostavljaju ih „višim“ putem JP RV „Plava voda“ (JP), koje potom izdaje garancije prema kantonima, a kantoni prema Federaciji. </w:t>
      </w:r>
    </w:p>
    <w:p w14:paraId="758708BE" w14:textId="77777777" w:rsidR="00F82D65" w:rsidRPr="00E97B45" w:rsidRDefault="00F82D65" w:rsidP="00F82D65">
      <w:pPr>
        <w:jc w:val="both"/>
        <w:rPr>
          <w:rFonts w:asciiTheme="minorHAnsi" w:hAnsiTheme="minorHAnsi" w:cstheme="minorHAnsi"/>
          <w:color w:val="000000"/>
        </w:rPr>
      </w:pPr>
    </w:p>
    <w:p w14:paraId="58675B28" w14:textId="77777777" w:rsidR="00F82D65" w:rsidRPr="0095390D" w:rsidRDefault="00F82D65" w:rsidP="00F82D65">
      <w:pPr>
        <w:spacing w:before="120" w:after="120"/>
        <w:jc w:val="both"/>
        <w:rPr>
          <w:rFonts w:asciiTheme="minorHAnsi" w:hAnsiTheme="minorHAnsi" w:cstheme="minorHAnsi"/>
        </w:rPr>
      </w:pPr>
      <w:r w:rsidRPr="0095390D">
        <w:rPr>
          <w:rFonts w:asciiTheme="minorHAnsi" w:hAnsiTheme="minorHAnsi" w:cstheme="minorHAnsi"/>
          <w:color w:val="000000"/>
        </w:rPr>
        <w:t xml:space="preserve">Prema raspoloživim informacijama JP-u su dostavljene mjenice za definirani dio učešća u projektu od strane Općine Novi Travnik (6,06%), Općine Busovača (6,48) i Grada Zenice (37,46%), </w:t>
      </w:r>
      <w:r w:rsidRPr="0095390D">
        <w:rPr>
          <w:rFonts w:asciiTheme="minorHAnsi" w:hAnsiTheme="minorHAnsi" w:cstheme="minorHAnsi"/>
        </w:rPr>
        <w:t>SBK (7,5%) i ZDK (17,5%).</w:t>
      </w:r>
    </w:p>
    <w:p w14:paraId="1020EA5F" w14:textId="77777777" w:rsidR="00F82D65" w:rsidRPr="0095390D" w:rsidRDefault="00F82D65" w:rsidP="00F82D65">
      <w:pPr>
        <w:spacing w:before="120" w:after="120"/>
        <w:jc w:val="both"/>
        <w:rPr>
          <w:rFonts w:asciiTheme="minorHAnsi" w:hAnsiTheme="minorHAnsi" w:cstheme="minorHAnsi"/>
        </w:rPr>
      </w:pPr>
      <w:r w:rsidRPr="0095390D">
        <w:rPr>
          <w:rFonts w:asciiTheme="minorHAnsi" w:hAnsiTheme="minorHAnsi" w:cstheme="minorHAnsi"/>
        </w:rPr>
        <w:t>JP je potom izdalo mjenice prema SBK na iznos 35% i prema ZDK na iznos 65% od ugovorenog kreditnog zaduženja. Nadalje, </w:t>
      </w:r>
      <w:r w:rsidRPr="0095390D">
        <w:rPr>
          <w:rFonts w:asciiTheme="minorHAnsi" w:hAnsiTheme="minorHAnsi" w:cstheme="minorHAnsi"/>
          <w:b/>
          <w:bCs/>
        </w:rPr>
        <w:t>SBK je u skladu sa ugovornim obavezama dostavio tražene mjenice, dok od strane ZDK Ministarstvu finansija BiH nisu dostavljene mjenice, iako je osim mjenica JP za čitav njihov iznos zaduženja, ZDK dodatno dobio i mjenice Grada Zenice </w:t>
      </w:r>
      <w:r w:rsidRPr="0095390D">
        <w:rPr>
          <w:rFonts w:asciiTheme="minorHAnsi" w:hAnsiTheme="minorHAnsi" w:cstheme="minorHAnsi"/>
        </w:rPr>
        <w:t>(Grad Zenica je dakle dostavio duple mjenice za ućešće u projektu od po 37,46% vrijednosti kreditnog zaduženja, jednom JP-u i dodatno ZDK), </w:t>
      </w:r>
      <w:r w:rsidRPr="0095390D">
        <w:rPr>
          <w:rFonts w:asciiTheme="minorHAnsi" w:hAnsiTheme="minorHAnsi" w:cstheme="minorHAnsi"/>
          <w:b/>
          <w:bCs/>
        </w:rPr>
        <w:t xml:space="preserve">a sve uz obrazloženje da će iste dostaviti nakon što Fond </w:t>
      </w:r>
      <w:r w:rsidRPr="0052146B">
        <w:rPr>
          <w:rFonts w:asciiTheme="minorHAnsi" w:hAnsiTheme="minorHAnsi" w:cstheme="minorHAnsi"/>
          <w:b/>
          <w:bCs/>
        </w:rPr>
        <w:t>ZDK-u</w:t>
      </w:r>
      <w:r w:rsidRPr="0095390D">
        <w:rPr>
          <w:rFonts w:asciiTheme="minorHAnsi" w:hAnsiTheme="minorHAnsi" w:cstheme="minorHAnsi"/>
          <w:b/>
          <w:bCs/>
        </w:rPr>
        <w:t xml:space="preserve"> dostavi mjenice za svoj dio učešća.   </w:t>
      </w:r>
    </w:p>
    <w:p w14:paraId="59CBF402" w14:textId="77777777" w:rsidR="00F82D65" w:rsidRDefault="00F82D65" w:rsidP="00F82D65">
      <w:pPr>
        <w:spacing w:before="120" w:after="120"/>
        <w:jc w:val="both"/>
        <w:rPr>
          <w:rFonts w:asciiTheme="minorHAnsi" w:hAnsiTheme="minorHAnsi" w:cstheme="minorHAnsi"/>
          <w:lang w:val="hr-HR"/>
        </w:rPr>
      </w:pPr>
      <w:r w:rsidRPr="00E97B45">
        <w:rPr>
          <w:rFonts w:asciiTheme="minorHAnsi" w:hAnsiTheme="minorHAnsi" w:cstheme="minorHAnsi"/>
          <w:lang w:val="hr-HR"/>
        </w:rPr>
        <w:t xml:space="preserve">Uzimajući u obzir sve prethodno navedeno, te činjenice </w:t>
      </w:r>
      <w:r w:rsidRPr="00E97B45">
        <w:rPr>
          <w:rFonts w:asciiTheme="minorHAnsi" w:hAnsiTheme="minorHAnsi" w:cstheme="minorHAnsi"/>
          <w:b/>
          <w:bCs/>
          <w:lang w:val="hr-HR"/>
        </w:rPr>
        <w:t>da je Fond do sada ispunio sve svoje obaveze s ciljem uspješne realizacije Projekta „Plava voda“,</w:t>
      </w:r>
      <w:r w:rsidRPr="00E97B45">
        <w:rPr>
          <w:rFonts w:asciiTheme="minorHAnsi" w:hAnsiTheme="minorHAnsi" w:cstheme="minorHAnsi"/>
          <w:lang w:val="hr-HR"/>
        </w:rPr>
        <w:t xml:space="preserve"> </w:t>
      </w:r>
      <w:r w:rsidRPr="0052146B">
        <w:rPr>
          <w:rFonts w:asciiTheme="minorHAnsi" w:hAnsiTheme="minorHAnsi" w:cstheme="minorHAnsi"/>
          <w:b/>
          <w:bCs/>
          <w:lang w:val="hr-HR"/>
        </w:rPr>
        <w:t>u više navrata Fond se obraćao Vladi Federacije BiH i nadležnom ministarstvu finansija u cilju dobivanja jasnih instrukcija</w:t>
      </w:r>
      <w:r w:rsidRPr="00E97B45">
        <w:rPr>
          <w:rFonts w:asciiTheme="minorHAnsi" w:hAnsiTheme="minorHAnsi" w:cstheme="minorHAnsi"/>
          <w:lang w:val="hr-HR"/>
        </w:rPr>
        <w:t xml:space="preserve"> </w:t>
      </w:r>
      <w:r w:rsidRPr="00E97B45">
        <w:rPr>
          <w:rFonts w:asciiTheme="minorHAnsi" w:hAnsiTheme="minorHAnsi" w:cstheme="minorHAnsi"/>
          <w:b/>
          <w:bCs/>
          <w:lang w:val="hr-HR"/>
        </w:rPr>
        <w:t>na koji način i u kojem smjeru bi išlo postupanje Fonda po pitanju izdavanja mjenica prema JP RV „Plava voda“, za dio učešća Fonda u Projektu „Plava voda“ definiranog Odlukom Vlade Federacije BiH V broj 149/2016 od 22.01.2016. godine</w:t>
      </w:r>
      <w:r w:rsidRPr="00E97B45">
        <w:rPr>
          <w:rFonts w:asciiTheme="minorHAnsi" w:hAnsiTheme="minorHAnsi" w:cstheme="minorHAnsi"/>
          <w:lang w:val="hr-HR"/>
        </w:rPr>
        <w:t>, a sve kako Fond kao institucija i sufinansijer Projekta ne bi bio doveden u kontekst i predstavljan razlogom zastoja Projekta.</w:t>
      </w:r>
    </w:p>
    <w:p w14:paraId="005CE518" w14:textId="77777777" w:rsidR="00F82D65" w:rsidRDefault="00F82D65" w:rsidP="00F82D65">
      <w:pPr>
        <w:spacing w:before="120" w:after="120"/>
        <w:jc w:val="both"/>
        <w:rPr>
          <w:rFonts w:asciiTheme="minorHAnsi" w:hAnsiTheme="minorHAnsi" w:cstheme="minorHAnsi"/>
          <w:lang w:val="hr-HR"/>
        </w:rPr>
      </w:pPr>
    </w:p>
    <w:p w14:paraId="06CD8092" w14:textId="77777777" w:rsidR="00F82D65" w:rsidRDefault="00F82D65" w:rsidP="00F82D65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E96AF7">
        <w:rPr>
          <w:b/>
          <w:bCs/>
          <w:color w:val="000000"/>
          <w:sz w:val="24"/>
          <w:szCs w:val="24"/>
        </w:rPr>
        <w:t xml:space="preserve">S kojim informacijama </w:t>
      </w:r>
      <w:bookmarkStart w:id="3" w:name="_Hlk64280321"/>
      <w:r w:rsidRPr="00E96AF7">
        <w:rPr>
          <w:b/>
          <w:bCs/>
          <w:color w:val="000000"/>
          <w:sz w:val="24"/>
          <w:szCs w:val="24"/>
        </w:rPr>
        <w:t xml:space="preserve">Vlada FBiH raspolaže </w:t>
      </w:r>
      <w:bookmarkEnd w:id="3"/>
      <w:r w:rsidRPr="00E96AF7">
        <w:rPr>
          <w:b/>
          <w:bCs/>
          <w:color w:val="000000"/>
          <w:sz w:val="24"/>
          <w:szCs w:val="24"/>
        </w:rPr>
        <w:t xml:space="preserve">kada je u pitanju implementacija projekta ovog regionalnog vodovoda? </w:t>
      </w:r>
    </w:p>
    <w:p w14:paraId="14CA1305" w14:textId="77777777" w:rsidR="00F82D65" w:rsidRPr="007974BE" w:rsidRDefault="00F82D65" w:rsidP="00F82D6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</w:rPr>
      </w:pPr>
      <w:r w:rsidRPr="007974BE">
        <w:rPr>
          <w:rFonts w:asciiTheme="minorHAnsi" w:hAnsiTheme="minorHAnsi" w:cstheme="minorHAnsi"/>
          <w:b/>
          <w:bCs/>
          <w:color w:val="000000"/>
        </w:rPr>
        <w:t xml:space="preserve">Osim prethodno pomenutih informacija Vlada FBiH raspolaže i informacijama da je </w:t>
      </w:r>
      <w:r w:rsidRPr="007974BE">
        <w:rPr>
          <w:rFonts w:asciiTheme="minorHAnsi" w:eastAsia="Calibri" w:hAnsiTheme="minorHAnsi" w:cstheme="minorHAnsi"/>
          <w:b/>
          <w:lang w:val="hr-HR"/>
        </w:rPr>
        <w:t>u posljednjem periodu Fond više puta neosnosnovano „prozvan“ od strane ostalih aktera u Projektu</w:t>
      </w:r>
      <w:r w:rsidRPr="007974BE">
        <w:rPr>
          <w:rFonts w:asciiTheme="minorHAnsi" w:eastAsia="Calibri" w:hAnsiTheme="minorHAnsi" w:cstheme="minorHAnsi"/>
          <w:lang w:val="hr-HR"/>
        </w:rPr>
        <w:t xml:space="preserve">, na način da se u medijima Fond dovodi u negativan kontekst i pripisuje mu se uloga jednog od učesnika u projektu koji usporava tok i dovodi u pitanje implementaciju cijeloga Projekta. </w:t>
      </w:r>
    </w:p>
    <w:p w14:paraId="27486E97" w14:textId="77777777" w:rsidR="00F82D65" w:rsidRPr="007974BE" w:rsidRDefault="00F82D65" w:rsidP="00F82D65">
      <w:pPr>
        <w:spacing w:before="120"/>
        <w:jc w:val="both"/>
        <w:rPr>
          <w:rFonts w:asciiTheme="minorHAnsi" w:eastAsia="Calibri" w:hAnsiTheme="minorHAnsi" w:cstheme="minorHAnsi"/>
          <w:b/>
          <w:lang w:val="hr-HR"/>
        </w:rPr>
      </w:pPr>
      <w:r w:rsidRPr="007974BE">
        <w:rPr>
          <w:rFonts w:asciiTheme="minorHAnsi" w:eastAsia="Calibri" w:hAnsiTheme="minorHAnsi" w:cstheme="minorHAnsi"/>
          <w:b/>
          <w:lang w:val="hr-HR"/>
        </w:rPr>
        <w:t xml:space="preserve">Upoznata je da Fond nikada nije doveo u pitanje niti projekat, niti svoju ulogu u istome, koja je definirana Odlukom Vlade Federacije BiH, kao i Ugovorom o podršci zajmu, potpisanim između FBiH, Fonda za zaštitu okoliša FBiH, ZDK, SBK i EBRD-a. Imajući u vidu odgovor </w:t>
      </w:r>
      <w:bookmarkStart w:id="4" w:name="_Hlk58847489"/>
      <w:r w:rsidRPr="007974BE">
        <w:rPr>
          <w:rFonts w:asciiTheme="minorHAnsi" w:hAnsiTheme="minorHAnsi" w:cstheme="minorHAnsi"/>
          <w:bCs/>
          <w:noProof/>
        </w:rPr>
        <w:t xml:space="preserve">Federalnog ministarstva finansija na zahtjev Fonda za </w:t>
      </w:r>
      <w:r w:rsidRPr="007974BE">
        <w:rPr>
          <w:rFonts w:asciiTheme="minorHAnsi" w:hAnsiTheme="minorHAnsi" w:cstheme="minorHAnsi"/>
          <w:bCs/>
          <w:noProof/>
        </w:rPr>
        <w:lastRenderedPageBreak/>
        <w:t>davanjem mišljenja (akt br. 08-45-1-3336/19 E.K. od 09.05.2019. godine</w:t>
      </w:r>
      <w:bookmarkEnd w:id="4"/>
      <w:r w:rsidRPr="007974BE">
        <w:rPr>
          <w:rFonts w:asciiTheme="minorHAnsi" w:hAnsiTheme="minorHAnsi" w:cstheme="minorHAnsi"/>
          <w:bCs/>
          <w:noProof/>
        </w:rPr>
        <w:t xml:space="preserve">) u kojem je između ostaloga navedeno </w:t>
      </w:r>
      <w:r w:rsidRPr="007974BE">
        <w:rPr>
          <w:rFonts w:asciiTheme="minorHAnsi" w:hAnsiTheme="minorHAnsi" w:cstheme="minorHAnsi"/>
          <w:bCs/>
          <w:i/>
          <w:noProof/>
        </w:rPr>
        <w:t xml:space="preserve">„Kao instrument osiguranja plaćanja, odnosno ispunjenja preuzetih obaveza, ugovorne strane mogu dogovoriti izdavanje mjenica, </w:t>
      </w:r>
      <w:r w:rsidRPr="007974BE">
        <w:rPr>
          <w:rFonts w:asciiTheme="minorHAnsi" w:hAnsiTheme="minorHAnsi" w:cstheme="minorHAnsi"/>
          <w:b/>
          <w:i/>
          <w:noProof/>
        </w:rPr>
        <w:t>ali ponovo naglašavamo da</w:t>
      </w:r>
      <w:r w:rsidRPr="007974BE">
        <w:rPr>
          <w:rFonts w:asciiTheme="minorHAnsi" w:hAnsiTheme="minorHAnsi" w:cstheme="minorHAnsi"/>
          <w:bCs/>
          <w:i/>
          <w:noProof/>
        </w:rPr>
        <w:t xml:space="preserve"> </w:t>
      </w:r>
      <w:r w:rsidRPr="007974BE">
        <w:rPr>
          <w:rFonts w:asciiTheme="minorHAnsi" w:hAnsiTheme="minorHAnsi" w:cstheme="minorHAnsi"/>
          <w:b/>
          <w:i/>
          <w:noProof/>
        </w:rPr>
        <w:t>Banka i Federalno ministarstvo finansija-financija na tome ne insistiraju</w:t>
      </w:r>
      <w:r w:rsidRPr="007974BE">
        <w:rPr>
          <w:rFonts w:asciiTheme="minorHAnsi" w:hAnsiTheme="minorHAnsi" w:cstheme="minorHAnsi"/>
          <w:bCs/>
          <w:i/>
          <w:noProof/>
        </w:rPr>
        <w:t>, niti se tome protive“</w:t>
      </w:r>
      <w:r>
        <w:rPr>
          <w:rFonts w:asciiTheme="minorHAnsi" w:eastAsia="Calibri" w:hAnsiTheme="minorHAnsi" w:cstheme="minorHAnsi"/>
          <w:b/>
          <w:lang w:val="hr-HR"/>
        </w:rPr>
        <w:t xml:space="preserve"> </w:t>
      </w:r>
      <w:r w:rsidRPr="007974BE">
        <w:rPr>
          <w:rFonts w:asciiTheme="minorHAnsi" w:eastAsia="Calibri" w:hAnsiTheme="minorHAnsi" w:cstheme="minorHAnsi"/>
          <w:b/>
          <w:lang w:val="hr-HR"/>
        </w:rPr>
        <w:t>jasno je da stvarni razlog zastoja realizacije Projekta nije Fond, već su istim drugi akteri koji do sada nisu obezbijedili potrebna sredstva osiguranja kreditnog zaduženja, u skladu sa zahtjevima EBRD-a.</w:t>
      </w:r>
      <w:r>
        <w:rPr>
          <w:rFonts w:eastAsia="Calibri"/>
          <w:b/>
          <w:sz w:val="24"/>
          <w:szCs w:val="24"/>
          <w:lang w:val="hr-HR"/>
        </w:rPr>
        <w:t xml:space="preserve"> </w:t>
      </w:r>
    </w:p>
    <w:p w14:paraId="20C761E6" w14:textId="77777777" w:rsidR="00F82D65" w:rsidRDefault="00F82D65" w:rsidP="00F82D65">
      <w:pPr>
        <w:jc w:val="both"/>
        <w:rPr>
          <w:rFonts w:eastAsia="Calibri"/>
          <w:sz w:val="24"/>
          <w:szCs w:val="24"/>
          <w:lang w:val="hr-HR"/>
        </w:rPr>
      </w:pPr>
    </w:p>
    <w:p w14:paraId="1C0377E1" w14:textId="77777777" w:rsidR="00F82D65" w:rsidRPr="0095390D" w:rsidRDefault="00F82D65" w:rsidP="00F82D65">
      <w:pPr>
        <w:jc w:val="both"/>
        <w:rPr>
          <w:rFonts w:asciiTheme="minorHAnsi" w:eastAsia="Calibri" w:hAnsiTheme="minorHAnsi" w:cstheme="minorHAnsi"/>
          <w:lang w:val="hr-HR"/>
        </w:rPr>
      </w:pPr>
      <w:r w:rsidRPr="0095390D">
        <w:rPr>
          <w:rFonts w:asciiTheme="minorHAnsi" w:eastAsia="Calibri" w:hAnsiTheme="minorHAnsi" w:cstheme="minorHAnsi"/>
          <w:lang w:val="hr-HR"/>
        </w:rPr>
        <w:t xml:space="preserve">Imajući u vidu da se sredstva Fonda krajnjim korsnicima dodjeljuju kao grant ili zajam, a u ovom slučaju se radi o </w:t>
      </w:r>
      <w:r>
        <w:rPr>
          <w:rFonts w:asciiTheme="minorHAnsi" w:eastAsia="Calibri" w:hAnsiTheme="minorHAnsi" w:cstheme="minorHAnsi"/>
          <w:lang w:val="hr-HR"/>
        </w:rPr>
        <w:t xml:space="preserve">osiguranju podrške projektu sa federalnog nivoa (od strane Federacije putem Fonda) </w:t>
      </w:r>
      <w:r w:rsidRPr="0095390D">
        <w:rPr>
          <w:rFonts w:asciiTheme="minorHAnsi" w:eastAsia="Calibri" w:hAnsiTheme="minorHAnsi" w:cstheme="minorHAnsi"/>
          <w:lang w:val="hr-HR"/>
        </w:rPr>
        <w:t xml:space="preserve">u vidu otplate dijela kredita, gdje je krajnji korisnik sredstava JP Regionalni vodovod „Plava voda“ d.o.o. Travnik, u ime dva kantona (ZDK i SBK), te tri općine (Travnik, Novi Travnik i Busovača) i Grada Zenice, Vlada je informirana o stavu Fonda: </w:t>
      </w:r>
    </w:p>
    <w:p w14:paraId="4C1AC13A" w14:textId="77777777" w:rsidR="00F82D65" w:rsidRPr="0095390D" w:rsidRDefault="00F82D65" w:rsidP="00F82D65">
      <w:pPr>
        <w:pStyle w:val="ListParagraph"/>
        <w:numPr>
          <w:ilvl w:val="0"/>
          <w:numId w:val="35"/>
        </w:numPr>
        <w:jc w:val="both"/>
        <w:rPr>
          <w:rFonts w:asciiTheme="minorHAnsi" w:eastAsia="Calibri" w:hAnsiTheme="minorHAnsi" w:cstheme="minorHAnsi"/>
          <w:lang w:val="hr-HR"/>
        </w:rPr>
      </w:pPr>
      <w:r w:rsidRPr="0095390D">
        <w:rPr>
          <w:rFonts w:asciiTheme="minorHAnsi" w:eastAsia="Calibri" w:hAnsiTheme="minorHAnsi" w:cstheme="minorHAnsi"/>
          <w:b/>
          <w:lang w:val="hr-HR"/>
        </w:rPr>
        <w:t>Ugovor i Odluka Vlade Federacije, na osnovu kojih su osigurana i rezervirana sredstva za otplatu kredita</w:t>
      </w:r>
      <w:r>
        <w:rPr>
          <w:rFonts w:asciiTheme="minorHAnsi" w:eastAsia="Calibri" w:hAnsiTheme="minorHAnsi" w:cstheme="minorHAnsi"/>
          <w:b/>
          <w:lang w:val="hr-HR"/>
        </w:rPr>
        <w:t>, su</w:t>
      </w:r>
      <w:r w:rsidRPr="0095390D">
        <w:rPr>
          <w:rFonts w:asciiTheme="minorHAnsi" w:eastAsia="Calibri" w:hAnsiTheme="minorHAnsi" w:cstheme="minorHAnsi"/>
          <w:b/>
          <w:lang w:val="hr-HR"/>
        </w:rPr>
        <w:t xml:space="preserve"> obavezujuć</w:t>
      </w:r>
      <w:r>
        <w:rPr>
          <w:rFonts w:asciiTheme="minorHAnsi" w:eastAsia="Calibri" w:hAnsiTheme="minorHAnsi" w:cstheme="minorHAnsi"/>
          <w:b/>
          <w:lang w:val="hr-HR"/>
        </w:rPr>
        <w:t>e</w:t>
      </w:r>
      <w:r w:rsidRPr="0095390D">
        <w:rPr>
          <w:rFonts w:asciiTheme="minorHAnsi" w:eastAsia="Calibri" w:hAnsiTheme="minorHAnsi" w:cstheme="minorHAnsi"/>
          <w:b/>
          <w:lang w:val="hr-HR"/>
        </w:rPr>
        <w:t xml:space="preserve"> za Fond </w:t>
      </w:r>
    </w:p>
    <w:p w14:paraId="39739F08" w14:textId="77777777" w:rsidR="00F82D65" w:rsidRPr="0095390D" w:rsidRDefault="00F82D65" w:rsidP="00F82D65">
      <w:pPr>
        <w:pStyle w:val="ListParagraph"/>
        <w:numPr>
          <w:ilvl w:val="0"/>
          <w:numId w:val="35"/>
        </w:numPr>
        <w:jc w:val="both"/>
        <w:rPr>
          <w:rFonts w:asciiTheme="minorHAnsi" w:eastAsia="Calibri" w:hAnsiTheme="minorHAnsi" w:cstheme="minorHAnsi"/>
          <w:lang w:val="hr-HR"/>
        </w:rPr>
      </w:pPr>
      <w:r w:rsidRPr="0095390D">
        <w:rPr>
          <w:rFonts w:asciiTheme="minorHAnsi" w:hAnsiTheme="minorHAnsi" w:cstheme="minorHAnsi"/>
          <w:b/>
        </w:rPr>
        <w:t xml:space="preserve">Fond se u Projekat Plava voda uključuje po osnovu Odluke Vlade Federacije BiH i to u ulozi donatora, a ne dužnika, te se od Fonda ne može zahtijevati dostava instrumenta osiguranja za kreditna zaduženja kod EBRD-a i CEB-a, osim ako Vlada Federacije BiH drugačije ne odluči. </w:t>
      </w:r>
    </w:p>
    <w:p w14:paraId="23A8C6AE" w14:textId="77777777" w:rsidR="00F82D65" w:rsidRDefault="00F82D65" w:rsidP="00F82D65">
      <w:pPr>
        <w:pStyle w:val="ListParagraph"/>
        <w:spacing w:before="100" w:beforeAutospacing="1" w:after="100" w:afterAutospacing="1"/>
      </w:pPr>
    </w:p>
    <w:p w14:paraId="1CDAD3B6" w14:textId="77777777" w:rsidR="00F82D65" w:rsidRDefault="00F82D65" w:rsidP="00F82D65">
      <w:pPr>
        <w:pStyle w:val="ListParagraph"/>
        <w:spacing w:before="100" w:beforeAutospacing="1" w:after="100" w:afterAutospacing="1"/>
      </w:pPr>
    </w:p>
    <w:p w14:paraId="11F8A012" w14:textId="77777777" w:rsidR="00F82D65" w:rsidRPr="00AF7F17" w:rsidRDefault="00F82D65" w:rsidP="00F82D65">
      <w:pPr>
        <w:pStyle w:val="ListParagraph"/>
        <w:spacing w:before="100" w:beforeAutospacing="1" w:after="100" w:afterAutospacing="1"/>
        <w:rPr>
          <w:b/>
          <w:bCs/>
        </w:rPr>
      </w:pPr>
    </w:p>
    <w:p w14:paraId="4615F6FC" w14:textId="77777777" w:rsidR="00F82D65" w:rsidRDefault="00F82D65" w:rsidP="00F82D65">
      <w:pPr>
        <w:rPr>
          <w:color w:val="000000"/>
          <w:sz w:val="24"/>
          <w:szCs w:val="24"/>
        </w:rPr>
      </w:pPr>
    </w:p>
    <w:p w14:paraId="53B0ED26" w14:textId="77777777" w:rsidR="00F82D65" w:rsidRDefault="00F82D65" w:rsidP="00F82D65">
      <w:pPr>
        <w:rPr>
          <w:rFonts w:ascii="Calibri" w:hAnsi="Calibri" w:cs="Calibri"/>
          <w:color w:val="000000"/>
          <w:sz w:val="24"/>
          <w:szCs w:val="24"/>
        </w:rPr>
      </w:pPr>
    </w:p>
    <w:p w14:paraId="4586AF35" w14:textId="77777777" w:rsidR="00F82D65" w:rsidRDefault="00F82D65" w:rsidP="00F82D65">
      <w:pPr>
        <w:spacing w:before="100" w:beforeAutospacing="1" w:after="100" w:afterAutospacing="1"/>
        <w:ind w:left="360"/>
      </w:pPr>
    </w:p>
    <w:p w14:paraId="37B77B42" w14:textId="5AFC6D61" w:rsidR="007D667D" w:rsidRPr="00AF4CD6" w:rsidRDefault="007D667D" w:rsidP="005A4E0F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7D667D" w:rsidRPr="00AF4CD6" w:rsidSect="00560BDB">
      <w:headerReference w:type="default" r:id="rId7"/>
      <w:footerReference w:type="default" r:id="rId8"/>
      <w:pgSz w:w="11906" w:h="16838"/>
      <w:pgMar w:top="1417" w:right="1417" w:bottom="1417" w:left="1417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521BF" w14:textId="77777777" w:rsidR="00085C57" w:rsidRDefault="00085C57" w:rsidP="00560BDB">
      <w:r>
        <w:separator/>
      </w:r>
    </w:p>
  </w:endnote>
  <w:endnote w:type="continuationSeparator" w:id="0">
    <w:p w14:paraId="0CB910E9" w14:textId="77777777" w:rsidR="00085C57" w:rsidRDefault="00085C57" w:rsidP="005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27"/>
      <w:gridCol w:w="4535"/>
    </w:tblGrid>
    <w:tr w:rsidR="00671875" w:rsidRPr="00560BDB" w14:paraId="56707CB6" w14:textId="77777777" w:rsidTr="00560BDB">
      <w:tc>
        <w:tcPr>
          <w:tcW w:w="4644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1BD3882" w14:textId="77777777" w:rsidR="00671875" w:rsidRPr="00560BDB" w:rsidRDefault="00671875" w:rsidP="00560BDB">
          <w:pPr>
            <w:pStyle w:val="Footer"/>
            <w:spacing w:before="120"/>
            <w:rPr>
              <w:rFonts w:ascii="Lao UI" w:hAnsi="Lao UI" w:cs="Lao UI"/>
              <w:sz w:val="16"/>
              <w:szCs w:val="16"/>
            </w:rPr>
          </w:pPr>
          <w:r w:rsidRPr="00560BDB">
            <w:rPr>
              <w:rFonts w:ascii="Lao UI" w:hAnsi="Lao UI" w:cs="Lao UI"/>
              <w:sz w:val="16"/>
              <w:szCs w:val="16"/>
            </w:rPr>
            <w:t>71 000 Sarajevo, Hamdije</w:t>
          </w:r>
          <w:r w:rsidRPr="00560BDB">
            <w:rPr>
              <w:rFonts w:cs="Lao UI"/>
              <w:sz w:val="16"/>
              <w:szCs w:val="16"/>
            </w:rPr>
            <w:t>Č</w:t>
          </w:r>
          <w:r w:rsidRPr="00560BDB">
            <w:rPr>
              <w:rFonts w:ascii="Lao UI" w:hAnsi="Lao UI" w:cs="Lao UI"/>
              <w:sz w:val="16"/>
              <w:szCs w:val="16"/>
            </w:rPr>
            <w:t>emerli</w:t>
          </w:r>
          <w:r w:rsidRPr="00560BDB">
            <w:rPr>
              <w:rFonts w:cs="Lao UI"/>
              <w:sz w:val="16"/>
              <w:szCs w:val="16"/>
            </w:rPr>
            <w:t>ć</w:t>
          </w:r>
          <w:r w:rsidRPr="00560BDB">
            <w:rPr>
              <w:rFonts w:ascii="Lao UI" w:hAnsi="Lao UI" w:cs="Lao UI"/>
              <w:sz w:val="16"/>
              <w:szCs w:val="16"/>
            </w:rPr>
            <w:t>a</w:t>
          </w:r>
          <w:r>
            <w:rPr>
              <w:rFonts w:ascii="Lao UI" w:hAnsi="Lao UI" w:cs="Lao UI"/>
              <w:sz w:val="16"/>
              <w:szCs w:val="16"/>
            </w:rPr>
            <w:t>39A</w:t>
          </w:r>
        </w:p>
        <w:p w14:paraId="732DA9D7" w14:textId="77777777" w:rsidR="00671875" w:rsidRPr="00560BDB" w:rsidRDefault="00671875">
          <w:pPr>
            <w:pStyle w:val="Footer"/>
            <w:rPr>
              <w:rFonts w:ascii="Lao UI" w:hAnsi="Lao UI" w:cs="Lao UI"/>
              <w:sz w:val="16"/>
              <w:szCs w:val="16"/>
            </w:rPr>
          </w:pPr>
          <w:r w:rsidRPr="00560BDB">
            <w:rPr>
              <w:rFonts w:ascii="Lao UI" w:hAnsi="Lao UI" w:cs="Lao UI"/>
              <w:sz w:val="16"/>
              <w:szCs w:val="16"/>
            </w:rPr>
            <w:t>Tel: (+387 33) 72 36 80</w:t>
          </w:r>
        </w:p>
        <w:p w14:paraId="39D99C69" w14:textId="77777777" w:rsidR="00671875" w:rsidRDefault="00671875">
          <w:pPr>
            <w:pStyle w:val="Footer"/>
          </w:pPr>
          <w:r w:rsidRPr="00560BDB">
            <w:rPr>
              <w:rFonts w:ascii="Lao UI" w:hAnsi="Lao UI" w:cs="Lao UI"/>
              <w:sz w:val="16"/>
              <w:szCs w:val="16"/>
            </w:rPr>
            <w:t>Fax: (+387 33) 72 36 88</w:t>
          </w:r>
        </w:p>
      </w:tc>
      <w:tc>
        <w:tcPr>
          <w:tcW w:w="4644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C5232FF" w14:textId="77777777" w:rsidR="00671875" w:rsidRPr="00560BDB" w:rsidRDefault="00671875" w:rsidP="00560BDB">
          <w:pPr>
            <w:pStyle w:val="Footer"/>
            <w:jc w:val="right"/>
            <w:rPr>
              <w:rFonts w:ascii="Lao UI" w:hAnsi="Lao UI" w:cs="Lao UI"/>
              <w:sz w:val="16"/>
              <w:szCs w:val="16"/>
            </w:rPr>
          </w:pPr>
        </w:p>
        <w:p w14:paraId="287B4C16" w14:textId="77777777" w:rsidR="00671875" w:rsidRPr="00560BDB" w:rsidRDefault="00671875" w:rsidP="00560BDB">
          <w:pPr>
            <w:pStyle w:val="Footer"/>
            <w:jc w:val="right"/>
            <w:rPr>
              <w:rFonts w:ascii="Lao UI" w:hAnsi="Lao UI" w:cs="Lao UI"/>
              <w:sz w:val="16"/>
              <w:szCs w:val="16"/>
            </w:rPr>
          </w:pPr>
          <w:r w:rsidRPr="00560BDB">
            <w:rPr>
              <w:rFonts w:ascii="Lao UI" w:hAnsi="Lao UI" w:cs="Lao UI"/>
              <w:sz w:val="16"/>
              <w:szCs w:val="16"/>
            </w:rPr>
            <w:t>e-mail: info@fzofbih.org.ba</w:t>
          </w:r>
        </w:p>
        <w:p w14:paraId="1D22ADC1" w14:textId="77777777" w:rsidR="00671875" w:rsidRPr="00560BDB" w:rsidRDefault="00671875" w:rsidP="00560BDB">
          <w:pPr>
            <w:pStyle w:val="Footer"/>
            <w:jc w:val="right"/>
            <w:rPr>
              <w:rFonts w:ascii="Lao UI" w:hAnsi="Lao UI" w:cs="Lao UI"/>
            </w:rPr>
          </w:pPr>
          <w:r>
            <w:rPr>
              <w:rFonts w:ascii="Lao UI" w:hAnsi="Lao UI" w:cs="Lao UI"/>
              <w:sz w:val="16"/>
              <w:szCs w:val="16"/>
            </w:rPr>
            <w:t>http//www.fzofbih.org</w:t>
          </w:r>
          <w:r w:rsidRPr="00560BDB">
            <w:rPr>
              <w:rFonts w:ascii="Lao UI" w:hAnsi="Lao UI" w:cs="Lao UI"/>
              <w:sz w:val="16"/>
              <w:szCs w:val="16"/>
            </w:rPr>
            <w:t>.ba</w:t>
          </w:r>
        </w:p>
      </w:tc>
    </w:tr>
  </w:tbl>
  <w:p w14:paraId="346D236A" w14:textId="77777777" w:rsidR="00671875" w:rsidRDefault="00671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94CF" w14:textId="77777777" w:rsidR="00085C57" w:rsidRDefault="00085C57" w:rsidP="00560BDB">
      <w:r>
        <w:separator/>
      </w:r>
    </w:p>
  </w:footnote>
  <w:footnote w:type="continuationSeparator" w:id="0">
    <w:p w14:paraId="4C248542" w14:textId="77777777" w:rsidR="00085C57" w:rsidRDefault="00085C57" w:rsidP="0056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62"/>
    </w:tblGrid>
    <w:tr w:rsidR="00671875" w14:paraId="2AB7C604" w14:textId="77777777" w:rsidTr="00560BDB">
      <w:trPr>
        <w:jc w:val="center"/>
      </w:trPr>
      <w:tc>
        <w:tcPr>
          <w:tcW w:w="9288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14:paraId="32C42B24" w14:textId="77777777" w:rsidR="00671875" w:rsidRDefault="00671875" w:rsidP="00560BDB">
          <w:pPr>
            <w:pStyle w:val="Header"/>
          </w:pPr>
          <w:r w:rsidRPr="00560BDB">
            <w:rPr>
              <w:noProof/>
              <w:lang w:val="bs-Latn-BA" w:eastAsia="bs-Latn-BA"/>
            </w:rPr>
            <w:drawing>
              <wp:inline distT="0" distB="0" distL="0" distR="0" wp14:anchorId="6599C845" wp14:editId="57A4DCA7">
                <wp:extent cx="2453806" cy="655143"/>
                <wp:effectExtent l="19050" t="0" r="3644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8175" cy="656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345B4C" w14:textId="77777777" w:rsidR="00671875" w:rsidRDefault="0067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1DF"/>
    <w:multiLevelType w:val="hybridMultilevel"/>
    <w:tmpl w:val="0B16B732"/>
    <w:lvl w:ilvl="0" w:tplc="8D4407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53B99"/>
    <w:multiLevelType w:val="hybridMultilevel"/>
    <w:tmpl w:val="1CE4A7A6"/>
    <w:lvl w:ilvl="0" w:tplc="2F0A1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5C7"/>
    <w:multiLevelType w:val="hybridMultilevel"/>
    <w:tmpl w:val="49D24C06"/>
    <w:lvl w:ilvl="0" w:tplc="0E60B7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297306"/>
    <w:multiLevelType w:val="hybridMultilevel"/>
    <w:tmpl w:val="4880DF0C"/>
    <w:lvl w:ilvl="0" w:tplc="F3AA77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F3BD6"/>
    <w:multiLevelType w:val="hybridMultilevel"/>
    <w:tmpl w:val="4C249158"/>
    <w:lvl w:ilvl="0" w:tplc="DB887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55F2"/>
    <w:multiLevelType w:val="hybridMultilevel"/>
    <w:tmpl w:val="36641C1C"/>
    <w:lvl w:ilvl="0" w:tplc="C3729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42FB6"/>
    <w:multiLevelType w:val="hybridMultilevel"/>
    <w:tmpl w:val="3496E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214E"/>
    <w:multiLevelType w:val="hybridMultilevel"/>
    <w:tmpl w:val="2D6E5CFC"/>
    <w:lvl w:ilvl="0" w:tplc="96B4E2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A2695"/>
    <w:multiLevelType w:val="hybridMultilevel"/>
    <w:tmpl w:val="0BD08094"/>
    <w:lvl w:ilvl="0" w:tplc="4BE89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A1DE9"/>
    <w:multiLevelType w:val="hybridMultilevel"/>
    <w:tmpl w:val="34D41996"/>
    <w:lvl w:ilvl="0" w:tplc="DC704A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A76903"/>
    <w:multiLevelType w:val="hybridMultilevel"/>
    <w:tmpl w:val="E6CCB574"/>
    <w:lvl w:ilvl="0" w:tplc="DB641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52BDA"/>
    <w:multiLevelType w:val="hybridMultilevel"/>
    <w:tmpl w:val="C21E9C5E"/>
    <w:lvl w:ilvl="0" w:tplc="C198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18F2"/>
    <w:multiLevelType w:val="hybridMultilevel"/>
    <w:tmpl w:val="4F8C2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41852"/>
    <w:multiLevelType w:val="hybridMultilevel"/>
    <w:tmpl w:val="496C12B2"/>
    <w:lvl w:ilvl="0" w:tplc="B090F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06E56"/>
    <w:multiLevelType w:val="hybridMultilevel"/>
    <w:tmpl w:val="63E485B0"/>
    <w:lvl w:ilvl="0" w:tplc="A96067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56441"/>
    <w:multiLevelType w:val="hybridMultilevel"/>
    <w:tmpl w:val="48706C58"/>
    <w:lvl w:ilvl="0" w:tplc="1F1A9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42563"/>
    <w:multiLevelType w:val="hybridMultilevel"/>
    <w:tmpl w:val="88E07A92"/>
    <w:lvl w:ilvl="0" w:tplc="49466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535E5"/>
    <w:multiLevelType w:val="hybridMultilevel"/>
    <w:tmpl w:val="682601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2963"/>
    <w:multiLevelType w:val="hybridMultilevel"/>
    <w:tmpl w:val="9BA20C86"/>
    <w:lvl w:ilvl="0" w:tplc="B8E48D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F028DC"/>
    <w:multiLevelType w:val="hybridMultilevel"/>
    <w:tmpl w:val="13B46270"/>
    <w:lvl w:ilvl="0" w:tplc="4BF2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87A89"/>
    <w:multiLevelType w:val="hybridMultilevel"/>
    <w:tmpl w:val="55EE11BA"/>
    <w:lvl w:ilvl="0" w:tplc="5D0A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85B70"/>
    <w:multiLevelType w:val="hybridMultilevel"/>
    <w:tmpl w:val="18249E80"/>
    <w:lvl w:ilvl="0" w:tplc="A7DC4B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71CEE"/>
    <w:multiLevelType w:val="hybridMultilevel"/>
    <w:tmpl w:val="012AF0AE"/>
    <w:lvl w:ilvl="0" w:tplc="3EACDBE8">
      <w:numFmt w:val="bullet"/>
      <w:lvlText w:val="-"/>
      <w:lvlJc w:val="left"/>
      <w:pPr>
        <w:ind w:left="648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51270CA6"/>
    <w:multiLevelType w:val="hybridMultilevel"/>
    <w:tmpl w:val="D168023E"/>
    <w:lvl w:ilvl="0" w:tplc="5EB2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B1A62"/>
    <w:multiLevelType w:val="hybridMultilevel"/>
    <w:tmpl w:val="633A2BAC"/>
    <w:lvl w:ilvl="0" w:tplc="64A0C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F17CB"/>
    <w:multiLevelType w:val="hybridMultilevel"/>
    <w:tmpl w:val="D9CC16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626B4"/>
    <w:multiLevelType w:val="hybridMultilevel"/>
    <w:tmpl w:val="5422021E"/>
    <w:lvl w:ilvl="0" w:tplc="E4228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D1615"/>
    <w:multiLevelType w:val="hybridMultilevel"/>
    <w:tmpl w:val="27FA27D6"/>
    <w:lvl w:ilvl="0" w:tplc="61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5A"/>
    <w:multiLevelType w:val="hybridMultilevel"/>
    <w:tmpl w:val="42DC66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559B8"/>
    <w:multiLevelType w:val="hybridMultilevel"/>
    <w:tmpl w:val="51E08FCC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0" w15:restartNumberingAfterBreak="0">
    <w:nsid w:val="74A41938"/>
    <w:multiLevelType w:val="hybridMultilevel"/>
    <w:tmpl w:val="675ED6F4"/>
    <w:lvl w:ilvl="0" w:tplc="03FE6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56581"/>
    <w:multiLevelType w:val="hybridMultilevel"/>
    <w:tmpl w:val="12B07232"/>
    <w:lvl w:ilvl="0" w:tplc="19AAF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07C22"/>
    <w:multiLevelType w:val="hybridMultilevel"/>
    <w:tmpl w:val="0058982C"/>
    <w:lvl w:ilvl="0" w:tplc="9768F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5"/>
  </w:num>
  <w:num w:numId="5">
    <w:abstractNumId w:val="13"/>
  </w:num>
  <w:num w:numId="6">
    <w:abstractNumId w:val="20"/>
  </w:num>
  <w:num w:numId="7">
    <w:abstractNumId w:val="10"/>
  </w:num>
  <w:num w:numId="8">
    <w:abstractNumId w:val="8"/>
  </w:num>
  <w:num w:numId="9">
    <w:abstractNumId w:val="26"/>
  </w:num>
  <w:num w:numId="10">
    <w:abstractNumId w:val="24"/>
  </w:num>
  <w:num w:numId="11">
    <w:abstractNumId w:val="23"/>
  </w:num>
  <w:num w:numId="12">
    <w:abstractNumId w:val="14"/>
  </w:num>
  <w:num w:numId="13">
    <w:abstractNumId w:val="0"/>
  </w:num>
  <w:num w:numId="14">
    <w:abstractNumId w:val="12"/>
  </w:num>
  <w:num w:numId="15">
    <w:abstractNumId w:val="19"/>
  </w:num>
  <w:num w:numId="16">
    <w:abstractNumId w:val="30"/>
  </w:num>
  <w:num w:numId="17">
    <w:abstractNumId w:val="1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1"/>
  </w:num>
  <w:num w:numId="21">
    <w:abstractNumId w:val="9"/>
  </w:num>
  <w:num w:numId="22">
    <w:abstractNumId w:val="16"/>
  </w:num>
  <w:num w:numId="23">
    <w:abstractNumId w:val="2"/>
  </w:num>
  <w:num w:numId="24">
    <w:abstractNumId w:val="7"/>
  </w:num>
  <w:num w:numId="25">
    <w:abstractNumId w:val="18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2"/>
  </w:num>
  <w:num w:numId="32">
    <w:abstractNumId w:val="25"/>
  </w:num>
  <w:num w:numId="33">
    <w:abstractNumId w:val="17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DB"/>
    <w:rsid w:val="000110E1"/>
    <w:rsid w:val="0001139B"/>
    <w:rsid w:val="00013950"/>
    <w:rsid w:val="00022AAA"/>
    <w:rsid w:val="00047790"/>
    <w:rsid w:val="00056330"/>
    <w:rsid w:val="00074493"/>
    <w:rsid w:val="00085C57"/>
    <w:rsid w:val="00091383"/>
    <w:rsid w:val="00095561"/>
    <w:rsid w:val="00096AB2"/>
    <w:rsid w:val="000A02F1"/>
    <w:rsid w:val="000B02CD"/>
    <w:rsid w:val="000C0552"/>
    <w:rsid w:val="000C3727"/>
    <w:rsid w:val="000C434A"/>
    <w:rsid w:val="000C4A8E"/>
    <w:rsid w:val="000D467E"/>
    <w:rsid w:val="000D721D"/>
    <w:rsid w:val="000E2DFC"/>
    <w:rsid w:val="000E3284"/>
    <w:rsid w:val="000E673F"/>
    <w:rsid w:val="001256F8"/>
    <w:rsid w:val="0012592F"/>
    <w:rsid w:val="0013494E"/>
    <w:rsid w:val="0014706E"/>
    <w:rsid w:val="00147D04"/>
    <w:rsid w:val="0015042F"/>
    <w:rsid w:val="001551B9"/>
    <w:rsid w:val="0015756A"/>
    <w:rsid w:val="00157F95"/>
    <w:rsid w:val="00160F11"/>
    <w:rsid w:val="00165121"/>
    <w:rsid w:val="0017099F"/>
    <w:rsid w:val="00187694"/>
    <w:rsid w:val="00192855"/>
    <w:rsid w:val="001952C2"/>
    <w:rsid w:val="001A36E8"/>
    <w:rsid w:val="001B73C0"/>
    <w:rsid w:val="001C042C"/>
    <w:rsid w:val="001D030E"/>
    <w:rsid w:val="001F4924"/>
    <w:rsid w:val="002051A3"/>
    <w:rsid w:val="002141DE"/>
    <w:rsid w:val="00223EB8"/>
    <w:rsid w:val="002258BE"/>
    <w:rsid w:val="00235B3E"/>
    <w:rsid w:val="00237255"/>
    <w:rsid w:val="00246462"/>
    <w:rsid w:val="00260EF1"/>
    <w:rsid w:val="00264752"/>
    <w:rsid w:val="00271696"/>
    <w:rsid w:val="002720E4"/>
    <w:rsid w:val="00277108"/>
    <w:rsid w:val="00283FFD"/>
    <w:rsid w:val="00285CA7"/>
    <w:rsid w:val="00291510"/>
    <w:rsid w:val="00292814"/>
    <w:rsid w:val="00293AD0"/>
    <w:rsid w:val="002B7742"/>
    <w:rsid w:val="002C0302"/>
    <w:rsid w:val="002C2451"/>
    <w:rsid w:val="002C2629"/>
    <w:rsid w:val="002D131D"/>
    <w:rsid w:val="002D700E"/>
    <w:rsid w:val="002E478F"/>
    <w:rsid w:val="002E6428"/>
    <w:rsid w:val="002F585F"/>
    <w:rsid w:val="002F6256"/>
    <w:rsid w:val="00306809"/>
    <w:rsid w:val="00310031"/>
    <w:rsid w:val="00310A35"/>
    <w:rsid w:val="00316B9D"/>
    <w:rsid w:val="003244D0"/>
    <w:rsid w:val="003263DE"/>
    <w:rsid w:val="003278D6"/>
    <w:rsid w:val="00340B96"/>
    <w:rsid w:val="0034511D"/>
    <w:rsid w:val="00347E60"/>
    <w:rsid w:val="00351B96"/>
    <w:rsid w:val="00363A5D"/>
    <w:rsid w:val="003674BE"/>
    <w:rsid w:val="00370258"/>
    <w:rsid w:val="003726E0"/>
    <w:rsid w:val="003728A2"/>
    <w:rsid w:val="00374557"/>
    <w:rsid w:val="00397EA8"/>
    <w:rsid w:val="003A44B0"/>
    <w:rsid w:val="003A645C"/>
    <w:rsid w:val="003A651E"/>
    <w:rsid w:val="003A7609"/>
    <w:rsid w:val="003A7718"/>
    <w:rsid w:val="003F66E6"/>
    <w:rsid w:val="00401A35"/>
    <w:rsid w:val="00407BB8"/>
    <w:rsid w:val="00416A88"/>
    <w:rsid w:val="004256B2"/>
    <w:rsid w:val="0044609C"/>
    <w:rsid w:val="0044717E"/>
    <w:rsid w:val="004528B0"/>
    <w:rsid w:val="00453F73"/>
    <w:rsid w:val="00463267"/>
    <w:rsid w:val="0046440D"/>
    <w:rsid w:val="004677A4"/>
    <w:rsid w:val="004726AE"/>
    <w:rsid w:val="00473C7F"/>
    <w:rsid w:val="004773DE"/>
    <w:rsid w:val="004776AF"/>
    <w:rsid w:val="004A42FA"/>
    <w:rsid w:val="004A4538"/>
    <w:rsid w:val="004A4B1F"/>
    <w:rsid w:val="004A64FD"/>
    <w:rsid w:val="004B055D"/>
    <w:rsid w:val="004C4BAB"/>
    <w:rsid w:val="004C6A20"/>
    <w:rsid w:val="004D28C0"/>
    <w:rsid w:val="004D34D1"/>
    <w:rsid w:val="004F6E70"/>
    <w:rsid w:val="00510D30"/>
    <w:rsid w:val="00516EB1"/>
    <w:rsid w:val="005422FB"/>
    <w:rsid w:val="0055008A"/>
    <w:rsid w:val="00550263"/>
    <w:rsid w:val="005504C0"/>
    <w:rsid w:val="00560BDB"/>
    <w:rsid w:val="00572C11"/>
    <w:rsid w:val="00582717"/>
    <w:rsid w:val="005829E8"/>
    <w:rsid w:val="00590E3A"/>
    <w:rsid w:val="005910F9"/>
    <w:rsid w:val="00592110"/>
    <w:rsid w:val="00597E99"/>
    <w:rsid w:val="005A10E9"/>
    <w:rsid w:val="005A2D0D"/>
    <w:rsid w:val="005A4E0F"/>
    <w:rsid w:val="005B7B52"/>
    <w:rsid w:val="005C40FD"/>
    <w:rsid w:val="006047B5"/>
    <w:rsid w:val="00621059"/>
    <w:rsid w:val="00641032"/>
    <w:rsid w:val="00654F29"/>
    <w:rsid w:val="00671875"/>
    <w:rsid w:val="006854F8"/>
    <w:rsid w:val="006917A4"/>
    <w:rsid w:val="00696776"/>
    <w:rsid w:val="006B7AD4"/>
    <w:rsid w:val="006C170F"/>
    <w:rsid w:val="006D14F3"/>
    <w:rsid w:val="006E2F0C"/>
    <w:rsid w:val="006E3EE3"/>
    <w:rsid w:val="006F119B"/>
    <w:rsid w:val="006F2E03"/>
    <w:rsid w:val="006F51FE"/>
    <w:rsid w:val="006F7646"/>
    <w:rsid w:val="00704706"/>
    <w:rsid w:val="00716027"/>
    <w:rsid w:val="00740AF2"/>
    <w:rsid w:val="00742E9B"/>
    <w:rsid w:val="00744630"/>
    <w:rsid w:val="00745589"/>
    <w:rsid w:val="00747D61"/>
    <w:rsid w:val="00757363"/>
    <w:rsid w:val="0077209E"/>
    <w:rsid w:val="00782CD7"/>
    <w:rsid w:val="00786FF1"/>
    <w:rsid w:val="00792F4F"/>
    <w:rsid w:val="00796296"/>
    <w:rsid w:val="007A4C01"/>
    <w:rsid w:val="007A6105"/>
    <w:rsid w:val="007A6588"/>
    <w:rsid w:val="007B167D"/>
    <w:rsid w:val="007B3E70"/>
    <w:rsid w:val="007B65D6"/>
    <w:rsid w:val="007C0D97"/>
    <w:rsid w:val="007C689C"/>
    <w:rsid w:val="007D527E"/>
    <w:rsid w:val="007D5727"/>
    <w:rsid w:val="007D667D"/>
    <w:rsid w:val="007D70E9"/>
    <w:rsid w:val="007E2BD4"/>
    <w:rsid w:val="00803638"/>
    <w:rsid w:val="00807E48"/>
    <w:rsid w:val="00812D09"/>
    <w:rsid w:val="00827806"/>
    <w:rsid w:val="00831A65"/>
    <w:rsid w:val="00832B21"/>
    <w:rsid w:val="00833A6B"/>
    <w:rsid w:val="00842921"/>
    <w:rsid w:val="00845A18"/>
    <w:rsid w:val="00856340"/>
    <w:rsid w:val="00862FC7"/>
    <w:rsid w:val="008656D9"/>
    <w:rsid w:val="00876CA7"/>
    <w:rsid w:val="00882CA7"/>
    <w:rsid w:val="008877F2"/>
    <w:rsid w:val="008A3E7B"/>
    <w:rsid w:val="008A3F73"/>
    <w:rsid w:val="008A49D2"/>
    <w:rsid w:val="008B06C1"/>
    <w:rsid w:val="008C5B77"/>
    <w:rsid w:val="008E31F7"/>
    <w:rsid w:val="008E7EEB"/>
    <w:rsid w:val="00902ABE"/>
    <w:rsid w:val="00903CE7"/>
    <w:rsid w:val="00911714"/>
    <w:rsid w:val="00914AF7"/>
    <w:rsid w:val="00916A79"/>
    <w:rsid w:val="0092101A"/>
    <w:rsid w:val="00921DD9"/>
    <w:rsid w:val="00923E30"/>
    <w:rsid w:val="00934933"/>
    <w:rsid w:val="009631AA"/>
    <w:rsid w:val="00980B67"/>
    <w:rsid w:val="0098532D"/>
    <w:rsid w:val="0099504D"/>
    <w:rsid w:val="009A1346"/>
    <w:rsid w:val="009A45F6"/>
    <w:rsid w:val="009B5988"/>
    <w:rsid w:val="009B65BB"/>
    <w:rsid w:val="009D2000"/>
    <w:rsid w:val="009F54C0"/>
    <w:rsid w:val="00A02586"/>
    <w:rsid w:val="00A039D3"/>
    <w:rsid w:val="00A1639C"/>
    <w:rsid w:val="00A26106"/>
    <w:rsid w:val="00A40407"/>
    <w:rsid w:val="00A52D66"/>
    <w:rsid w:val="00A5435D"/>
    <w:rsid w:val="00A76C66"/>
    <w:rsid w:val="00A77C7A"/>
    <w:rsid w:val="00A827BD"/>
    <w:rsid w:val="00A839B7"/>
    <w:rsid w:val="00AA1E18"/>
    <w:rsid w:val="00AA4AFD"/>
    <w:rsid w:val="00AA5E22"/>
    <w:rsid w:val="00AB3294"/>
    <w:rsid w:val="00AB46A6"/>
    <w:rsid w:val="00AC7602"/>
    <w:rsid w:val="00AD72DF"/>
    <w:rsid w:val="00AE2973"/>
    <w:rsid w:val="00AE56B2"/>
    <w:rsid w:val="00AF4BB9"/>
    <w:rsid w:val="00AF4CD6"/>
    <w:rsid w:val="00B0323B"/>
    <w:rsid w:val="00B12F00"/>
    <w:rsid w:val="00B237ED"/>
    <w:rsid w:val="00B26594"/>
    <w:rsid w:val="00B27810"/>
    <w:rsid w:val="00B3495E"/>
    <w:rsid w:val="00B40A14"/>
    <w:rsid w:val="00B43A6B"/>
    <w:rsid w:val="00B43D83"/>
    <w:rsid w:val="00B50DFF"/>
    <w:rsid w:val="00B53BDB"/>
    <w:rsid w:val="00B63943"/>
    <w:rsid w:val="00B65A68"/>
    <w:rsid w:val="00B876BC"/>
    <w:rsid w:val="00BB41EC"/>
    <w:rsid w:val="00BB754E"/>
    <w:rsid w:val="00BC0F4E"/>
    <w:rsid w:val="00BC75A3"/>
    <w:rsid w:val="00BE3BFE"/>
    <w:rsid w:val="00BE45C6"/>
    <w:rsid w:val="00BF48D6"/>
    <w:rsid w:val="00C1252D"/>
    <w:rsid w:val="00C16374"/>
    <w:rsid w:val="00C20356"/>
    <w:rsid w:val="00C41AC9"/>
    <w:rsid w:val="00C432D3"/>
    <w:rsid w:val="00C53AC6"/>
    <w:rsid w:val="00C53D73"/>
    <w:rsid w:val="00C54E43"/>
    <w:rsid w:val="00C61843"/>
    <w:rsid w:val="00C64F4E"/>
    <w:rsid w:val="00C713F3"/>
    <w:rsid w:val="00C73F81"/>
    <w:rsid w:val="00C77C60"/>
    <w:rsid w:val="00C85B06"/>
    <w:rsid w:val="00C86609"/>
    <w:rsid w:val="00C8670B"/>
    <w:rsid w:val="00C86C48"/>
    <w:rsid w:val="00C92C24"/>
    <w:rsid w:val="00C94600"/>
    <w:rsid w:val="00C95BF6"/>
    <w:rsid w:val="00CA50AB"/>
    <w:rsid w:val="00CA5F10"/>
    <w:rsid w:val="00CB7124"/>
    <w:rsid w:val="00CB7D59"/>
    <w:rsid w:val="00CD5361"/>
    <w:rsid w:val="00CE140A"/>
    <w:rsid w:val="00CE3369"/>
    <w:rsid w:val="00CF0567"/>
    <w:rsid w:val="00CF7F4C"/>
    <w:rsid w:val="00D02EC4"/>
    <w:rsid w:val="00D141DA"/>
    <w:rsid w:val="00D20B24"/>
    <w:rsid w:val="00D27848"/>
    <w:rsid w:val="00D27A4B"/>
    <w:rsid w:val="00D30AB0"/>
    <w:rsid w:val="00D54ECD"/>
    <w:rsid w:val="00D56281"/>
    <w:rsid w:val="00D63D43"/>
    <w:rsid w:val="00D64971"/>
    <w:rsid w:val="00D70565"/>
    <w:rsid w:val="00D81B1E"/>
    <w:rsid w:val="00D906B1"/>
    <w:rsid w:val="00DA3118"/>
    <w:rsid w:val="00DB795D"/>
    <w:rsid w:val="00DC058A"/>
    <w:rsid w:val="00DC1AF8"/>
    <w:rsid w:val="00DC2F7E"/>
    <w:rsid w:val="00DC38C2"/>
    <w:rsid w:val="00DC3A3B"/>
    <w:rsid w:val="00DC7EA7"/>
    <w:rsid w:val="00DD6E04"/>
    <w:rsid w:val="00DD726C"/>
    <w:rsid w:val="00DE37F6"/>
    <w:rsid w:val="00DE46E9"/>
    <w:rsid w:val="00DF162F"/>
    <w:rsid w:val="00E0316C"/>
    <w:rsid w:val="00E17BD8"/>
    <w:rsid w:val="00E3268E"/>
    <w:rsid w:val="00E34292"/>
    <w:rsid w:val="00E406DD"/>
    <w:rsid w:val="00E41676"/>
    <w:rsid w:val="00E501BB"/>
    <w:rsid w:val="00E55812"/>
    <w:rsid w:val="00E60554"/>
    <w:rsid w:val="00E968CC"/>
    <w:rsid w:val="00EB1F67"/>
    <w:rsid w:val="00EB76A8"/>
    <w:rsid w:val="00EC65A0"/>
    <w:rsid w:val="00EC6E95"/>
    <w:rsid w:val="00EE6C83"/>
    <w:rsid w:val="00F07D63"/>
    <w:rsid w:val="00F10AB0"/>
    <w:rsid w:val="00F17DA1"/>
    <w:rsid w:val="00F2368B"/>
    <w:rsid w:val="00F451DF"/>
    <w:rsid w:val="00F4751E"/>
    <w:rsid w:val="00F52CC6"/>
    <w:rsid w:val="00F57AEE"/>
    <w:rsid w:val="00F75617"/>
    <w:rsid w:val="00F82D65"/>
    <w:rsid w:val="00F84F24"/>
    <w:rsid w:val="00F863D2"/>
    <w:rsid w:val="00F86FEC"/>
    <w:rsid w:val="00F872C3"/>
    <w:rsid w:val="00F95238"/>
    <w:rsid w:val="00F97ED6"/>
    <w:rsid w:val="00FA30D5"/>
    <w:rsid w:val="00FC0B3F"/>
    <w:rsid w:val="00FC0CB4"/>
    <w:rsid w:val="00FE346D"/>
    <w:rsid w:val="00FF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D190"/>
  <w15:docId w15:val="{4A2E193B-85AE-48B0-9B9B-8384DA3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37ED"/>
    <w:pPr>
      <w:keepNext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37ED"/>
    <w:pPr>
      <w:keepNext/>
      <w:jc w:val="center"/>
      <w:outlineLvl w:val="2"/>
    </w:pPr>
    <w:rPr>
      <w:b/>
      <w:sz w:val="24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37ED"/>
    <w:pPr>
      <w:keepNext/>
      <w:ind w:left="2880" w:firstLine="720"/>
      <w:outlineLvl w:val="3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B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DB"/>
  </w:style>
  <w:style w:type="paragraph" w:styleId="Footer">
    <w:name w:val="footer"/>
    <w:basedOn w:val="Normal"/>
    <w:link w:val="FooterChar"/>
    <w:uiPriority w:val="99"/>
    <w:semiHidden/>
    <w:unhideWhenUsed/>
    <w:rsid w:val="00560B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BDB"/>
  </w:style>
  <w:style w:type="table" w:styleId="TableGrid">
    <w:name w:val="Table Grid"/>
    <w:basedOn w:val="TableNormal"/>
    <w:uiPriority w:val="59"/>
    <w:rsid w:val="0056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6E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62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237E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B237ED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semiHidden/>
    <w:rsid w:val="00B237ED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NoSpacing">
    <w:name w:val="No Spacing"/>
    <w:uiPriority w:val="1"/>
    <w:qFormat/>
    <w:rsid w:val="00A163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">
    <w:name w:val="doc"/>
    <w:basedOn w:val="DefaultParagraphFont"/>
    <w:rsid w:val="00271696"/>
  </w:style>
  <w:style w:type="character" w:styleId="Hyperlink">
    <w:name w:val="Hyperlink"/>
    <w:basedOn w:val="DefaultParagraphFont"/>
    <w:uiPriority w:val="99"/>
    <w:semiHidden/>
    <w:unhideWhenUsed/>
    <w:rsid w:val="001551B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551B9"/>
    <w:rPr>
      <w:color w:val="800080"/>
      <w:u w:val="single"/>
    </w:rPr>
  </w:style>
  <w:style w:type="paragraph" w:customStyle="1" w:styleId="Default">
    <w:name w:val="Default"/>
    <w:rsid w:val="00F97E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Aida Kapetanovic</cp:lastModifiedBy>
  <cp:revision>2</cp:revision>
  <cp:lastPrinted>2019-07-05T09:03:00Z</cp:lastPrinted>
  <dcterms:created xsi:type="dcterms:W3CDTF">2021-02-15T13:02:00Z</dcterms:created>
  <dcterms:modified xsi:type="dcterms:W3CDTF">2021-02-15T13:02:00Z</dcterms:modified>
</cp:coreProperties>
</file>