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89" w:rsidRPr="00194835" w:rsidRDefault="009D7169" w:rsidP="00416389">
      <w:pPr>
        <w:pStyle w:val="Header"/>
        <w:jc w:val="center"/>
        <w:rPr>
          <w:szCs w:val="24"/>
          <w:lang w:val="sr-Cyrl-CS"/>
        </w:rPr>
      </w:pPr>
      <w:r>
        <w:rPr>
          <w:noProof/>
          <w:szCs w:val="24"/>
        </w:rPr>
        <mc:AlternateContent>
          <mc:Choice Requires="wps">
            <w:drawing>
              <wp:anchor distT="0" distB="0" distL="114300" distR="114300" simplePos="0" relativeHeight="251655168" behindDoc="0" locked="0" layoutInCell="0" allowOverlap="1">
                <wp:simplePos x="0" y="0"/>
                <wp:positionH relativeFrom="column">
                  <wp:posOffset>-438150</wp:posOffset>
                </wp:positionH>
                <wp:positionV relativeFrom="paragraph">
                  <wp:posOffset>1086485</wp:posOffset>
                </wp:positionV>
                <wp:extent cx="6633210" cy="1014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389" w:rsidRPr="000075C6" w:rsidRDefault="00416389" w:rsidP="00416389">
                            <w:pPr>
                              <w:jc w:val="center"/>
                              <w:rPr>
                                <w:rFonts w:asciiTheme="majorHAnsi" w:hAnsiTheme="majorHAnsi"/>
                                <w:b/>
                                <w:sz w:val="28"/>
                                <w:szCs w:val="28"/>
                              </w:rPr>
                            </w:pPr>
                            <w:r w:rsidRPr="000075C6">
                              <w:rPr>
                                <w:rFonts w:asciiTheme="majorHAnsi" w:hAnsiTheme="majorHAnsi"/>
                                <w:b/>
                                <w:sz w:val="28"/>
                                <w:szCs w:val="28"/>
                              </w:rPr>
                              <w:t>РЕПУБЛИКА СРПСКА</w:t>
                            </w:r>
                          </w:p>
                          <w:p w:rsidR="00416389" w:rsidRPr="000075C6" w:rsidRDefault="00416389" w:rsidP="00416389">
                            <w:pPr>
                              <w:jc w:val="center"/>
                              <w:rPr>
                                <w:rFonts w:asciiTheme="majorHAnsi" w:hAnsiTheme="majorHAnsi"/>
                                <w:b/>
                                <w:sz w:val="28"/>
                                <w:szCs w:val="28"/>
                                <w:lang w:val="sr-Cyrl-CS"/>
                              </w:rPr>
                            </w:pPr>
                            <w:r w:rsidRPr="000075C6">
                              <w:rPr>
                                <w:rFonts w:asciiTheme="majorHAnsi" w:hAnsiTheme="majorHAnsi"/>
                                <w:b/>
                                <w:sz w:val="28"/>
                                <w:szCs w:val="28"/>
                                <w:lang w:val="sr-Cyrl-CS"/>
                              </w:rPr>
                              <w:t>ВЛАДА</w:t>
                            </w:r>
                          </w:p>
                          <w:p w:rsidR="00416389" w:rsidRPr="004357AC" w:rsidRDefault="00416389" w:rsidP="00416389">
                            <w:pPr>
                              <w:pStyle w:val="BodyText"/>
                              <w:rPr>
                                <w:rFonts w:asciiTheme="majorHAnsi" w:hAnsiTheme="majorHAnsi"/>
                                <w:sz w:val="28"/>
                                <w:lang w:val="sr-Cyrl-BA"/>
                              </w:rPr>
                            </w:pPr>
                            <w:r w:rsidRPr="004357AC">
                              <w:rPr>
                                <w:rFonts w:asciiTheme="majorHAnsi" w:hAnsiTheme="majorHAnsi"/>
                                <w:sz w:val="28"/>
                              </w:rPr>
                              <w:t xml:space="preserve">МИНИСТАРСТВО </w:t>
                            </w:r>
                            <w:r w:rsidRPr="004357AC">
                              <w:rPr>
                                <w:rFonts w:asciiTheme="majorHAnsi" w:hAnsiTheme="majorHAnsi"/>
                                <w:sz w:val="28"/>
                                <w:lang w:val="sr-Cyrl-BA"/>
                              </w:rPr>
                              <w:t>ЗА НАУЧНОТЕХНОЛОШКИ РАЗВОЈ,</w:t>
                            </w:r>
                          </w:p>
                          <w:p w:rsidR="00416389" w:rsidRPr="004357AC" w:rsidRDefault="00416389" w:rsidP="00416389">
                            <w:pPr>
                              <w:pStyle w:val="BodyText"/>
                              <w:rPr>
                                <w:rFonts w:asciiTheme="majorHAnsi" w:hAnsiTheme="majorHAnsi"/>
                                <w:sz w:val="28"/>
                                <w:lang w:val="sr-Cyrl-BA"/>
                              </w:rPr>
                            </w:pPr>
                            <w:r w:rsidRPr="004357AC">
                              <w:rPr>
                                <w:rFonts w:asciiTheme="majorHAnsi" w:hAnsiTheme="majorHAnsi"/>
                                <w:sz w:val="28"/>
                                <w:lang w:val="sr-Cyrl-BA"/>
                              </w:rPr>
                              <w:t xml:space="preserve"> ВИСОКО ОБРАЗОВАЊЕ И ИНФОРМАЦИОНО ДРУШТВО</w:t>
                            </w:r>
                          </w:p>
                          <w:p w:rsidR="00416389" w:rsidRPr="000075C6" w:rsidRDefault="00416389" w:rsidP="00416389">
                            <w:pPr>
                              <w:pStyle w:val="BodyText"/>
                              <w:jc w:val="left"/>
                              <w:rPr>
                                <w:rFonts w:asciiTheme="minorHAnsi" w:hAnsiTheme="minorHAnsi"/>
                                <w:sz w:val="28"/>
                                <w:lang w:val="sr-Cyrl-BA"/>
                              </w:rPr>
                            </w:pPr>
                          </w:p>
                          <w:p w:rsidR="00416389" w:rsidRDefault="00416389" w:rsidP="00416389">
                            <w:pPr>
                              <w:rPr>
                                <w:lang w:val="sr-Cyrl-CS"/>
                              </w:rPr>
                            </w:pPr>
                          </w:p>
                          <w:p w:rsidR="00416389" w:rsidRDefault="00416389" w:rsidP="00416389"/>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85.55pt;width:522.3pt;height:7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" o:allowincell="f" stroked="f">
                <v:textbox inset=",,,0">
                  <w:txbxContent>
                    <w:p w:rsidR="00416389" w:rsidRPr="000075C6" w:rsidRDefault="00416389" w:rsidP="00416389">
                      <w:pPr>
                        <w:jc w:val="center"/>
                        <w:rPr>
                          <w:rFonts w:asciiTheme="majorHAnsi" w:hAnsiTheme="majorHAnsi"/>
                          <w:b/>
                          <w:sz w:val="28"/>
                          <w:szCs w:val="28"/>
                        </w:rPr>
                      </w:pPr>
                      <w:r w:rsidRPr="000075C6">
                        <w:rPr>
                          <w:rFonts w:asciiTheme="majorHAnsi" w:hAnsiTheme="majorHAnsi"/>
                          <w:b/>
                          <w:sz w:val="28"/>
                          <w:szCs w:val="28"/>
                        </w:rPr>
                        <w:t>РЕПУБЛИКА СРПСКА</w:t>
                      </w:r>
                    </w:p>
                    <w:p w:rsidR="00416389" w:rsidRPr="000075C6" w:rsidRDefault="00416389" w:rsidP="00416389">
                      <w:pPr>
                        <w:jc w:val="center"/>
                        <w:rPr>
                          <w:rFonts w:asciiTheme="majorHAnsi" w:hAnsiTheme="majorHAnsi"/>
                          <w:b/>
                          <w:sz w:val="28"/>
                          <w:szCs w:val="28"/>
                          <w:lang w:val="sr-Cyrl-CS"/>
                        </w:rPr>
                      </w:pPr>
                      <w:r w:rsidRPr="000075C6">
                        <w:rPr>
                          <w:rFonts w:asciiTheme="majorHAnsi" w:hAnsiTheme="majorHAnsi"/>
                          <w:b/>
                          <w:sz w:val="28"/>
                          <w:szCs w:val="28"/>
                          <w:lang w:val="sr-Cyrl-CS"/>
                        </w:rPr>
                        <w:t>ВЛАДА</w:t>
                      </w:r>
                    </w:p>
                    <w:p w:rsidR="00416389" w:rsidRPr="004357AC" w:rsidRDefault="00416389" w:rsidP="00416389">
                      <w:pPr>
                        <w:pStyle w:val="BodyText"/>
                        <w:rPr>
                          <w:rFonts w:asciiTheme="majorHAnsi" w:hAnsiTheme="majorHAnsi"/>
                          <w:sz w:val="28"/>
                          <w:lang w:val="sr-Cyrl-BA"/>
                        </w:rPr>
                      </w:pPr>
                      <w:r w:rsidRPr="004357AC">
                        <w:rPr>
                          <w:rFonts w:asciiTheme="majorHAnsi" w:hAnsiTheme="majorHAnsi"/>
                          <w:sz w:val="28"/>
                        </w:rPr>
                        <w:t xml:space="preserve">МИНИСТАРСТВО </w:t>
                      </w:r>
                      <w:r w:rsidRPr="004357AC">
                        <w:rPr>
                          <w:rFonts w:asciiTheme="majorHAnsi" w:hAnsiTheme="majorHAnsi"/>
                          <w:sz w:val="28"/>
                          <w:lang w:val="sr-Cyrl-BA"/>
                        </w:rPr>
                        <w:t>ЗА НАУЧНОТЕХНОЛОШКИ РАЗВОЈ,</w:t>
                      </w:r>
                    </w:p>
                    <w:p w:rsidR="00416389" w:rsidRPr="004357AC" w:rsidRDefault="00416389" w:rsidP="00416389">
                      <w:pPr>
                        <w:pStyle w:val="BodyText"/>
                        <w:rPr>
                          <w:rFonts w:asciiTheme="majorHAnsi" w:hAnsiTheme="majorHAnsi"/>
                          <w:sz w:val="28"/>
                          <w:lang w:val="sr-Cyrl-BA"/>
                        </w:rPr>
                      </w:pPr>
                      <w:r w:rsidRPr="004357AC">
                        <w:rPr>
                          <w:rFonts w:asciiTheme="majorHAnsi" w:hAnsiTheme="majorHAnsi"/>
                          <w:sz w:val="28"/>
                          <w:lang w:val="sr-Cyrl-BA"/>
                        </w:rPr>
                        <w:t xml:space="preserve"> ВИСОКО ОБРАЗОВАЊЕ И ИНФОРМАЦИОНО ДРУШТВО</w:t>
                      </w:r>
                    </w:p>
                    <w:p w:rsidR="00416389" w:rsidRPr="000075C6" w:rsidRDefault="00416389" w:rsidP="00416389">
                      <w:pPr>
                        <w:pStyle w:val="BodyText"/>
                        <w:jc w:val="left"/>
                        <w:rPr>
                          <w:rFonts w:asciiTheme="minorHAnsi" w:hAnsiTheme="minorHAnsi"/>
                          <w:sz w:val="28"/>
                          <w:lang w:val="sr-Cyrl-BA"/>
                        </w:rPr>
                      </w:pPr>
                    </w:p>
                    <w:p w:rsidR="00416389" w:rsidRDefault="00416389" w:rsidP="00416389">
                      <w:pPr>
                        <w:rPr>
                          <w:lang w:val="sr-Cyrl-CS"/>
                        </w:rPr>
                      </w:pPr>
                    </w:p>
                    <w:p w:rsidR="00416389" w:rsidRDefault="00416389" w:rsidP="00416389"/>
                  </w:txbxContent>
                </v:textbox>
              </v:shape>
            </w:pict>
          </mc:Fallback>
        </mc:AlternateContent>
      </w:r>
      <w:r w:rsidR="00416389" w:rsidRPr="0074149F">
        <w:rPr>
          <w:rFonts w:ascii="Calibri" w:hAnsi="Calibri"/>
          <w:sz w:val="28"/>
          <w:szCs w:val="28"/>
        </w:rPr>
        <w:object w:dxaOrig="2601" w:dyaOrig="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90.75pt" o:ole="">
            <v:imagedata r:id="rId5" o:title="" croptop="2857f" cropbottom="2857f"/>
            <o:lock v:ext="edit" aspectratio="f"/>
          </v:shape>
          <o:OLEObject Type="Embed" ProgID="Photoshop.Image.7" ShapeID="_x0000_i1025" DrawAspect="Content" ObjectID="_1662534587" r:id="rId6">
            <o:FieldCodes>\s</o:FieldCodes>
          </o:OLEObject>
        </w:object>
      </w:r>
    </w:p>
    <w:p w:rsidR="00416389" w:rsidRPr="00194835" w:rsidRDefault="00416389" w:rsidP="00416389">
      <w:pPr>
        <w:pStyle w:val="Header"/>
        <w:rPr>
          <w:szCs w:val="24"/>
          <w:lang w:val="sr-Cyrl-CS"/>
        </w:rPr>
      </w:pPr>
    </w:p>
    <w:p w:rsidR="00416389" w:rsidRPr="00194835" w:rsidRDefault="00416389" w:rsidP="00416389">
      <w:pPr>
        <w:pStyle w:val="Header"/>
        <w:rPr>
          <w:szCs w:val="24"/>
          <w:lang w:val="sr-Cyrl-CS"/>
        </w:rPr>
      </w:pPr>
    </w:p>
    <w:p w:rsidR="00416389" w:rsidRPr="00194835" w:rsidRDefault="00416389" w:rsidP="00416389">
      <w:pPr>
        <w:pStyle w:val="Header"/>
        <w:rPr>
          <w:szCs w:val="24"/>
          <w:lang w:val="sr-Cyrl-CS"/>
        </w:rPr>
      </w:pPr>
    </w:p>
    <w:p w:rsidR="00416389" w:rsidRPr="00194835" w:rsidRDefault="00416389" w:rsidP="00416389">
      <w:pPr>
        <w:pStyle w:val="Header"/>
        <w:rPr>
          <w:szCs w:val="24"/>
          <w:lang w:val="sr-Cyrl-CS"/>
        </w:rPr>
      </w:pPr>
    </w:p>
    <w:p w:rsidR="00416389" w:rsidRPr="005E07D9" w:rsidRDefault="00416389" w:rsidP="00416389">
      <w:pPr>
        <w:rPr>
          <w:rFonts w:asciiTheme="majorHAnsi" w:hAnsiTheme="majorHAnsi"/>
          <w:sz w:val="22"/>
          <w:szCs w:val="22"/>
          <w:lang w:val="ru-RU"/>
        </w:rPr>
      </w:pPr>
    </w:p>
    <w:p w:rsidR="00416389" w:rsidRPr="005E07D9" w:rsidRDefault="009D7169" w:rsidP="00416389">
      <w:pPr>
        <w:pStyle w:val="Header"/>
        <w:rPr>
          <w:rFonts w:asciiTheme="majorHAnsi" w:hAnsiTheme="majorHAnsi"/>
          <w:sz w:val="22"/>
          <w:szCs w:val="22"/>
          <w:lang w:val="sr-Cyrl-CS"/>
        </w:rPr>
      </w:pPr>
      <w:r>
        <w:rPr>
          <w:rFonts w:asciiTheme="majorHAnsi" w:hAnsiTheme="majorHAnsi"/>
          <w:noProof/>
          <w:sz w:val="22"/>
          <w:szCs w:val="22"/>
        </w:rPr>
        <mc:AlternateContent>
          <mc:Choice Requires="wps">
            <w:drawing>
              <wp:anchor distT="0" distB="0" distL="114300" distR="114300" simplePos="0" relativeHeight="251656192" behindDoc="0" locked="0" layoutInCell="0" allowOverlap="1">
                <wp:simplePos x="0" y="0"/>
                <wp:positionH relativeFrom="column">
                  <wp:posOffset>-438150</wp:posOffset>
                </wp:positionH>
                <wp:positionV relativeFrom="paragraph">
                  <wp:posOffset>83185</wp:posOffset>
                </wp:positionV>
                <wp:extent cx="6347460" cy="434975"/>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389" w:rsidRPr="000075C6" w:rsidRDefault="00416389" w:rsidP="00416389">
                            <w:pPr>
                              <w:jc w:val="center"/>
                              <w:rPr>
                                <w:rFonts w:asciiTheme="majorHAnsi" w:hAnsiTheme="majorHAnsi"/>
                                <w:sz w:val="18"/>
                                <w:szCs w:val="18"/>
                                <w:lang w:val="sr-Latn-CS"/>
                              </w:rPr>
                            </w:pPr>
                            <w:r w:rsidRPr="000075C6">
                              <w:rPr>
                                <w:rFonts w:asciiTheme="majorHAnsi" w:hAnsiTheme="majorHAnsi"/>
                                <w:sz w:val="18"/>
                                <w:szCs w:val="18"/>
                                <w:lang w:val="ru-RU"/>
                              </w:rPr>
                              <w:t xml:space="preserve">                  </w:t>
                            </w:r>
                            <w:r w:rsidRPr="000075C6">
                              <w:rPr>
                                <w:rFonts w:asciiTheme="majorHAnsi" w:hAnsiTheme="majorHAnsi"/>
                                <w:sz w:val="18"/>
                                <w:szCs w:val="18"/>
                                <w:lang w:val="sr-Cyrl-CS"/>
                              </w:rPr>
                              <w:t>Трг Републике Српске 1, Бања Лука; Тел</w:t>
                            </w:r>
                            <w:r w:rsidRPr="000075C6">
                              <w:rPr>
                                <w:rFonts w:asciiTheme="majorHAnsi" w:hAnsiTheme="majorHAnsi"/>
                                <w:sz w:val="18"/>
                                <w:szCs w:val="18"/>
                                <w:lang w:val="ru-RU"/>
                              </w:rPr>
                              <w:t xml:space="preserve">: </w:t>
                            </w:r>
                            <w:r w:rsidRPr="000075C6">
                              <w:rPr>
                                <w:rFonts w:asciiTheme="majorHAnsi" w:hAnsiTheme="majorHAnsi"/>
                                <w:sz w:val="18"/>
                                <w:szCs w:val="18"/>
                                <w:lang w:val="sr-Cyrl-CS"/>
                              </w:rPr>
                              <w:t>051/338–731</w:t>
                            </w:r>
                            <w:r>
                              <w:rPr>
                                <w:rFonts w:asciiTheme="majorHAnsi" w:hAnsiTheme="majorHAnsi"/>
                                <w:sz w:val="18"/>
                                <w:szCs w:val="18"/>
                                <w:lang w:val="ru-RU"/>
                              </w:rPr>
                              <w:t xml:space="preserve">; </w:t>
                            </w:r>
                            <w:r>
                              <w:rPr>
                                <w:rFonts w:asciiTheme="majorHAnsi" w:hAnsiTheme="majorHAnsi"/>
                                <w:sz w:val="18"/>
                                <w:szCs w:val="18"/>
                                <w:lang w:val="sr-Cyrl-BA"/>
                              </w:rPr>
                              <w:t>Ф</w:t>
                            </w:r>
                            <w:r w:rsidRPr="000075C6">
                              <w:rPr>
                                <w:rFonts w:asciiTheme="majorHAnsi" w:hAnsiTheme="majorHAnsi"/>
                                <w:sz w:val="18"/>
                                <w:szCs w:val="18"/>
                                <w:lang w:val="ru-RU"/>
                              </w:rPr>
                              <w:t>акс: 051/338-856;</w:t>
                            </w:r>
                          </w:p>
                          <w:p w:rsidR="00416389" w:rsidRPr="000075C6" w:rsidRDefault="00416389" w:rsidP="00416389">
                            <w:pPr>
                              <w:jc w:val="center"/>
                              <w:rPr>
                                <w:rFonts w:asciiTheme="majorHAnsi" w:hAnsiTheme="majorHAnsi"/>
                                <w:sz w:val="18"/>
                                <w:szCs w:val="18"/>
                                <w:lang w:val="sr-Latn-CS"/>
                              </w:rPr>
                            </w:pPr>
                            <w:r w:rsidRPr="000075C6">
                              <w:rPr>
                                <w:rFonts w:asciiTheme="majorHAnsi" w:hAnsiTheme="majorHAnsi"/>
                                <w:sz w:val="18"/>
                                <w:szCs w:val="18"/>
                                <w:lang w:val="it-IT"/>
                              </w:rPr>
                              <w:t xml:space="preserve">        </w:t>
                            </w:r>
                            <w:hyperlink r:id="rId7" w:history="1">
                              <w:r w:rsidRPr="000075C6">
                                <w:rPr>
                                  <w:rStyle w:val="Hyperlink"/>
                                  <w:rFonts w:asciiTheme="majorHAnsi" w:hAnsiTheme="majorHAnsi"/>
                                  <w:sz w:val="18"/>
                                  <w:szCs w:val="18"/>
                                  <w:lang w:val="it-IT"/>
                                </w:rPr>
                                <w:t>www.vladars.net</w:t>
                              </w:r>
                            </w:hyperlink>
                            <w:r w:rsidRPr="000075C6">
                              <w:rPr>
                                <w:rFonts w:asciiTheme="majorHAnsi" w:hAnsiTheme="majorHAnsi"/>
                                <w:sz w:val="18"/>
                                <w:szCs w:val="18"/>
                                <w:lang w:val="it-IT"/>
                              </w:rPr>
                              <w:t xml:space="preserve">; </w:t>
                            </w:r>
                            <w:r w:rsidRPr="000075C6">
                              <w:rPr>
                                <w:rFonts w:asciiTheme="majorHAnsi" w:hAnsiTheme="majorHAnsi"/>
                                <w:sz w:val="18"/>
                                <w:szCs w:val="18"/>
                                <w:lang w:val="sr-Latn-CS"/>
                              </w:rPr>
                              <w:t>E-mail: mn</w:t>
                            </w:r>
                            <w:r w:rsidR="00AB18FA">
                              <w:rPr>
                                <w:rFonts w:asciiTheme="majorHAnsi" w:hAnsiTheme="majorHAnsi"/>
                                <w:sz w:val="18"/>
                                <w:szCs w:val="18"/>
                                <w:lang w:val="sr-Latn-CS"/>
                              </w:rPr>
                              <w:t>rvoid</w:t>
                            </w:r>
                            <w:r w:rsidRPr="000075C6">
                              <w:rPr>
                                <w:rFonts w:asciiTheme="majorHAnsi" w:hAnsiTheme="majorHAnsi"/>
                                <w:sz w:val="18"/>
                                <w:szCs w:val="18"/>
                                <w:lang w:val="sr-Cyrl-CS"/>
                              </w:rPr>
                              <w:t>@</w:t>
                            </w:r>
                            <w:r w:rsidR="00AB18FA">
                              <w:rPr>
                                <w:rFonts w:asciiTheme="majorHAnsi" w:hAnsiTheme="majorHAnsi"/>
                                <w:sz w:val="18"/>
                                <w:szCs w:val="18"/>
                                <w:lang w:val="hr-BA"/>
                              </w:rPr>
                              <w:t>mnrvoid</w:t>
                            </w:r>
                            <w:r w:rsidRPr="000075C6">
                              <w:rPr>
                                <w:rFonts w:asciiTheme="majorHAnsi" w:hAnsiTheme="majorHAnsi"/>
                                <w:sz w:val="18"/>
                                <w:szCs w:val="18"/>
                                <w:lang w:val="sr-Latn-CS"/>
                              </w:rPr>
                              <w:t>.vladars.net</w:t>
                            </w:r>
                          </w:p>
                          <w:p w:rsidR="00416389" w:rsidRPr="001F3218" w:rsidRDefault="00416389" w:rsidP="00416389">
                            <w:pPr>
                              <w:jc w:val="center"/>
                              <w:rPr>
                                <w:rFonts w:ascii="Times New Roman" w:hAnsi="Times New Roman"/>
                                <w:sz w:val="18"/>
                                <w:szCs w:val="18"/>
                                <w:lang w:val="it-IT"/>
                              </w:rPr>
                            </w:pPr>
                          </w:p>
                          <w:p w:rsidR="00416389" w:rsidRPr="001F3218" w:rsidRDefault="00416389" w:rsidP="00416389">
                            <w:pPr>
                              <w:jc w:val="center"/>
                              <w:rPr>
                                <w:rFonts w:ascii="Times New Roman" w:hAnsi="Times New Roman"/>
                                <w:sz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5pt;margin-top:6.55pt;width:499.8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0ifQIAAAY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" o:allowincell="f" stroked="f">
                <v:textbox inset="0,0,0,0">
                  <w:txbxContent>
                    <w:p w:rsidR="00416389" w:rsidRPr="000075C6" w:rsidRDefault="00416389" w:rsidP="00416389">
                      <w:pPr>
                        <w:jc w:val="center"/>
                        <w:rPr>
                          <w:rFonts w:asciiTheme="majorHAnsi" w:hAnsiTheme="majorHAnsi"/>
                          <w:sz w:val="18"/>
                          <w:szCs w:val="18"/>
                          <w:lang w:val="sr-Latn-CS"/>
                        </w:rPr>
                      </w:pPr>
                      <w:r w:rsidRPr="000075C6">
                        <w:rPr>
                          <w:rFonts w:asciiTheme="majorHAnsi" w:hAnsiTheme="majorHAnsi"/>
                          <w:sz w:val="18"/>
                          <w:szCs w:val="18"/>
                          <w:lang w:val="ru-RU"/>
                        </w:rPr>
                        <w:t xml:space="preserve">                  </w:t>
                      </w:r>
                      <w:r w:rsidRPr="000075C6">
                        <w:rPr>
                          <w:rFonts w:asciiTheme="majorHAnsi" w:hAnsiTheme="majorHAnsi"/>
                          <w:sz w:val="18"/>
                          <w:szCs w:val="18"/>
                          <w:lang w:val="sr-Cyrl-CS"/>
                        </w:rPr>
                        <w:t>Трг Републике Српске 1, Бања Лука; Тел</w:t>
                      </w:r>
                      <w:r w:rsidRPr="000075C6">
                        <w:rPr>
                          <w:rFonts w:asciiTheme="majorHAnsi" w:hAnsiTheme="majorHAnsi"/>
                          <w:sz w:val="18"/>
                          <w:szCs w:val="18"/>
                          <w:lang w:val="ru-RU"/>
                        </w:rPr>
                        <w:t xml:space="preserve">: </w:t>
                      </w:r>
                      <w:r w:rsidRPr="000075C6">
                        <w:rPr>
                          <w:rFonts w:asciiTheme="majorHAnsi" w:hAnsiTheme="majorHAnsi"/>
                          <w:sz w:val="18"/>
                          <w:szCs w:val="18"/>
                          <w:lang w:val="sr-Cyrl-CS"/>
                        </w:rPr>
                        <w:t>051/338–731</w:t>
                      </w:r>
                      <w:r>
                        <w:rPr>
                          <w:rFonts w:asciiTheme="majorHAnsi" w:hAnsiTheme="majorHAnsi"/>
                          <w:sz w:val="18"/>
                          <w:szCs w:val="18"/>
                          <w:lang w:val="ru-RU"/>
                        </w:rPr>
                        <w:t xml:space="preserve">; </w:t>
                      </w:r>
                      <w:r>
                        <w:rPr>
                          <w:rFonts w:asciiTheme="majorHAnsi" w:hAnsiTheme="majorHAnsi"/>
                          <w:sz w:val="18"/>
                          <w:szCs w:val="18"/>
                          <w:lang w:val="sr-Cyrl-BA"/>
                        </w:rPr>
                        <w:t>Ф</w:t>
                      </w:r>
                      <w:r w:rsidRPr="000075C6">
                        <w:rPr>
                          <w:rFonts w:asciiTheme="majorHAnsi" w:hAnsiTheme="majorHAnsi"/>
                          <w:sz w:val="18"/>
                          <w:szCs w:val="18"/>
                          <w:lang w:val="ru-RU"/>
                        </w:rPr>
                        <w:t>акс: 051/338-856;</w:t>
                      </w:r>
                    </w:p>
                    <w:p w:rsidR="00416389" w:rsidRPr="000075C6" w:rsidRDefault="00416389" w:rsidP="00416389">
                      <w:pPr>
                        <w:jc w:val="center"/>
                        <w:rPr>
                          <w:rFonts w:asciiTheme="majorHAnsi" w:hAnsiTheme="majorHAnsi"/>
                          <w:sz w:val="18"/>
                          <w:szCs w:val="18"/>
                          <w:lang w:val="sr-Latn-CS"/>
                        </w:rPr>
                      </w:pPr>
                      <w:r w:rsidRPr="000075C6">
                        <w:rPr>
                          <w:rFonts w:asciiTheme="majorHAnsi" w:hAnsiTheme="majorHAnsi"/>
                          <w:sz w:val="18"/>
                          <w:szCs w:val="18"/>
                          <w:lang w:val="it-IT"/>
                        </w:rPr>
                        <w:t xml:space="preserve">        </w:t>
                      </w:r>
                      <w:hyperlink r:id="rId8" w:history="1">
                        <w:r w:rsidRPr="000075C6">
                          <w:rPr>
                            <w:rStyle w:val="Hyperlink"/>
                            <w:rFonts w:asciiTheme="majorHAnsi" w:hAnsiTheme="majorHAnsi"/>
                            <w:sz w:val="18"/>
                            <w:szCs w:val="18"/>
                            <w:lang w:val="it-IT"/>
                          </w:rPr>
                          <w:t>www.vladars.net</w:t>
                        </w:r>
                      </w:hyperlink>
                      <w:r w:rsidRPr="000075C6">
                        <w:rPr>
                          <w:rFonts w:asciiTheme="majorHAnsi" w:hAnsiTheme="majorHAnsi"/>
                          <w:sz w:val="18"/>
                          <w:szCs w:val="18"/>
                          <w:lang w:val="it-IT"/>
                        </w:rPr>
                        <w:t xml:space="preserve">; </w:t>
                      </w:r>
                      <w:r w:rsidRPr="000075C6">
                        <w:rPr>
                          <w:rFonts w:asciiTheme="majorHAnsi" w:hAnsiTheme="majorHAnsi"/>
                          <w:sz w:val="18"/>
                          <w:szCs w:val="18"/>
                          <w:lang w:val="sr-Latn-CS"/>
                        </w:rPr>
                        <w:t>E-mail: mn</w:t>
                      </w:r>
                      <w:r w:rsidR="00AB18FA">
                        <w:rPr>
                          <w:rFonts w:asciiTheme="majorHAnsi" w:hAnsiTheme="majorHAnsi"/>
                          <w:sz w:val="18"/>
                          <w:szCs w:val="18"/>
                          <w:lang w:val="sr-Latn-CS"/>
                        </w:rPr>
                        <w:t>rvoid</w:t>
                      </w:r>
                      <w:r w:rsidRPr="000075C6">
                        <w:rPr>
                          <w:rFonts w:asciiTheme="majorHAnsi" w:hAnsiTheme="majorHAnsi"/>
                          <w:sz w:val="18"/>
                          <w:szCs w:val="18"/>
                          <w:lang w:val="sr-Cyrl-CS"/>
                        </w:rPr>
                        <w:t>@</w:t>
                      </w:r>
                      <w:r w:rsidR="00AB18FA">
                        <w:rPr>
                          <w:rFonts w:asciiTheme="majorHAnsi" w:hAnsiTheme="majorHAnsi"/>
                          <w:sz w:val="18"/>
                          <w:szCs w:val="18"/>
                          <w:lang w:val="hr-BA"/>
                        </w:rPr>
                        <w:t>mnrvoid</w:t>
                      </w:r>
                      <w:r w:rsidRPr="000075C6">
                        <w:rPr>
                          <w:rFonts w:asciiTheme="majorHAnsi" w:hAnsiTheme="majorHAnsi"/>
                          <w:sz w:val="18"/>
                          <w:szCs w:val="18"/>
                          <w:lang w:val="sr-Latn-CS"/>
                        </w:rPr>
                        <w:t>.vladars.net</w:t>
                      </w:r>
                    </w:p>
                    <w:p w:rsidR="00416389" w:rsidRPr="001F3218" w:rsidRDefault="00416389" w:rsidP="00416389">
                      <w:pPr>
                        <w:jc w:val="center"/>
                        <w:rPr>
                          <w:rFonts w:ascii="Times New Roman" w:hAnsi="Times New Roman"/>
                          <w:sz w:val="18"/>
                          <w:szCs w:val="18"/>
                          <w:lang w:val="it-IT"/>
                        </w:rPr>
                      </w:pPr>
                    </w:p>
                    <w:p w:rsidR="00416389" w:rsidRPr="001F3218" w:rsidRDefault="00416389" w:rsidP="00416389">
                      <w:pPr>
                        <w:jc w:val="center"/>
                        <w:rPr>
                          <w:rFonts w:ascii="Times New Roman" w:hAnsi="Times New Roman"/>
                          <w:sz w:val="20"/>
                          <w:lang w:val="it-IT"/>
                        </w:rPr>
                      </w:pPr>
                    </w:p>
                  </w:txbxContent>
                </v:textbox>
              </v:shape>
            </w:pict>
          </mc:Fallback>
        </mc:AlternateContent>
      </w:r>
      <w:r>
        <w:rPr>
          <w:noProof/>
          <w:szCs w:val="24"/>
        </w:rPr>
        <mc:AlternateContent>
          <mc:Choice Requires="wps">
            <w:drawing>
              <wp:anchor distT="4294967295" distB="4294967295" distL="114300" distR="114300" simplePos="0" relativeHeight="251657216" behindDoc="0" locked="0" layoutInCell="0" allowOverlap="1">
                <wp:simplePos x="0" y="0"/>
                <wp:positionH relativeFrom="column">
                  <wp:posOffset>104775</wp:posOffset>
                </wp:positionH>
                <wp:positionV relativeFrom="paragraph">
                  <wp:posOffset>-2541</wp:posOffset>
                </wp:positionV>
                <wp:extent cx="5704840" cy="0"/>
                <wp:effectExtent l="0" t="0" r="2921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8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E7D20"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2pt" to="457.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E7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" o:allowincell="f" strokeweight="1pt"/>
            </w:pict>
          </mc:Fallback>
        </mc:AlternateContent>
      </w:r>
    </w:p>
    <w:p w:rsidR="00416389" w:rsidRDefault="00416389" w:rsidP="00416389"/>
    <w:p w:rsidR="00416389" w:rsidRPr="000075C6" w:rsidRDefault="00416389" w:rsidP="00416389"/>
    <w:p w:rsidR="00416389" w:rsidRDefault="00416389" w:rsidP="00416389">
      <w:pPr>
        <w:rPr>
          <w:rFonts w:asciiTheme="minorHAnsi" w:hAnsiTheme="minorHAnsi"/>
          <w:lang w:val="sr-Cyrl-BA"/>
        </w:rPr>
      </w:pPr>
    </w:p>
    <w:p w:rsidR="00416389" w:rsidRPr="00F7271E" w:rsidRDefault="00416389" w:rsidP="00416389">
      <w:pPr>
        <w:rPr>
          <w:rFonts w:asciiTheme="minorHAnsi" w:hAnsiTheme="minorHAnsi" w:cstheme="minorHAnsi"/>
          <w:lang w:val="bs-Latn-BA"/>
        </w:rPr>
      </w:pPr>
    </w:p>
    <w:p w:rsidR="00F7271E" w:rsidRPr="00F7271E" w:rsidRDefault="00F7271E" w:rsidP="00F7271E">
      <w:pPr>
        <w:jc w:val="both"/>
        <w:rPr>
          <w:rFonts w:asciiTheme="minorHAnsi" w:hAnsiTheme="minorHAnsi" w:cstheme="minorHAnsi"/>
          <w:b/>
          <w:sz w:val="24"/>
          <w:szCs w:val="24"/>
          <w:lang w:val="hr-BA"/>
        </w:rPr>
      </w:pPr>
      <w:r w:rsidRPr="00F7271E">
        <w:rPr>
          <w:rFonts w:asciiTheme="minorHAnsi" w:hAnsiTheme="minorHAnsi" w:cstheme="minorHAnsi"/>
          <w:b/>
          <w:sz w:val="24"/>
          <w:szCs w:val="24"/>
          <w:lang w:val="sr-Cyrl-BA"/>
        </w:rPr>
        <w:t xml:space="preserve">Број: </w:t>
      </w:r>
      <w:r w:rsidR="00981153">
        <w:rPr>
          <w:rFonts w:asciiTheme="minorHAnsi" w:hAnsiTheme="minorHAnsi" w:cstheme="minorHAnsi"/>
          <w:b/>
          <w:sz w:val="24"/>
          <w:szCs w:val="24"/>
          <w:lang w:val="hr-BA"/>
        </w:rPr>
        <w:t>053-373/41</w:t>
      </w:r>
      <w:r w:rsidRPr="00F7271E">
        <w:rPr>
          <w:rFonts w:asciiTheme="minorHAnsi" w:hAnsiTheme="minorHAnsi" w:cstheme="minorHAnsi"/>
          <w:b/>
          <w:sz w:val="24"/>
          <w:szCs w:val="24"/>
          <w:lang w:val="hr-BA"/>
        </w:rPr>
        <w:t>-</w:t>
      </w:r>
      <w:r w:rsidR="00F524F9">
        <w:rPr>
          <w:rFonts w:asciiTheme="minorHAnsi" w:hAnsiTheme="minorHAnsi" w:cstheme="minorHAnsi"/>
          <w:b/>
          <w:sz w:val="24"/>
          <w:szCs w:val="24"/>
          <w:lang w:val="hr-BA"/>
        </w:rPr>
        <w:t>20</w:t>
      </w:r>
    </w:p>
    <w:p w:rsidR="00F7271E" w:rsidRPr="00F7271E" w:rsidRDefault="00F7271E" w:rsidP="00F7271E">
      <w:pPr>
        <w:jc w:val="both"/>
        <w:rPr>
          <w:rFonts w:asciiTheme="minorHAnsi" w:hAnsiTheme="minorHAnsi" w:cstheme="minorHAnsi"/>
          <w:b/>
          <w:sz w:val="24"/>
          <w:szCs w:val="24"/>
          <w:lang w:val="sr-Cyrl-BA"/>
        </w:rPr>
      </w:pPr>
      <w:r w:rsidRPr="00F7271E">
        <w:rPr>
          <w:rFonts w:asciiTheme="minorHAnsi" w:hAnsiTheme="minorHAnsi" w:cstheme="minorHAnsi"/>
          <w:b/>
          <w:sz w:val="24"/>
          <w:szCs w:val="24"/>
          <w:lang w:val="sr-Cyrl-BA"/>
        </w:rPr>
        <w:t xml:space="preserve">Датум: </w:t>
      </w:r>
      <w:r w:rsidR="00981153">
        <w:rPr>
          <w:rFonts w:asciiTheme="minorHAnsi" w:hAnsiTheme="minorHAnsi" w:cstheme="minorHAnsi"/>
          <w:b/>
          <w:sz w:val="24"/>
          <w:szCs w:val="24"/>
        </w:rPr>
        <w:t>2</w:t>
      </w:r>
      <w:r w:rsidR="003C0047">
        <w:rPr>
          <w:rFonts w:asciiTheme="minorHAnsi" w:hAnsiTheme="minorHAnsi" w:cstheme="minorHAnsi"/>
          <w:b/>
          <w:sz w:val="24"/>
          <w:szCs w:val="24"/>
          <w:lang w:val="hr-BA"/>
        </w:rPr>
        <w:t>5.</w:t>
      </w:r>
      <w:r w:rsidRPr="00F7271E">
        <w:rPr>
          <w:rFonts w:asciiTheme="minorHAnsi" w:hAnsiTheme="minorHAnsi" w:cstheme="minorHAnsi"/>
          <w:b/>
          <w:sz w:val="24"/>
          <w:szCs w:val="24"/>
          <w:lang w:val="sr-Cyrl-BA"/>
        </w:rPr>
        <w:t>0</w:t>
      </w:r>
      <w:r w:rsidR="00981153">
        <w:rPr>
          <w:rFonts w:asciiTheme="minorHAnsi" w:hAnsiTheme="minorHAnsi" w:cstheme="minorHAnsi"/>
          <w:b/>
          <w:sz w:val="24"/>
          <w:szCs w:val="24"/>
        </w:rPr>
        <w:t>9</w:t>
      </w:r>
      <w:r w:rsidR="00F524F9">
        <w:rPr>
          <w:rFonts w:asciiTheme="minorHAnsi" w:hAnsiTheme="minorHAnsi" w:cstheme="minorHAnsi"/>
          <w:b/>
          <w:sz w:val="24"/>
          <w:szCs w:val="24"/>
          <w:lang w:val="sr-Cyrl-BA"/>
        </w:rPr>
        <w:t>.2020</w:t>
      </w:r>
      <w:r w:rsidRPr="00F7271E">
        <w:rPr>
          <w:rFonts w:asciiTheme="minorHAnsi" w:hAnsiTheme="minorHAnsi" w:cstheme="minorHAnsi"/>
          <w:b/>
          <w:sz w:val="24"/>
          <w:szCs w:val="24"/>
          <w:lang w:val="sr-Cyrl-BA"/>
        </w:rPr>
        <w:t>. године</w:t>
      </w:r>
    </w:p>
    <w:p w:rsidR="00E4152E" w:rsidRPr="00F7271E" w:rsidRDefault="00E4152E" w:rsidP="00E4152E">
      <w:pPr>
        <w:jc w:val="both"/>
        <w:rPr>
          <w:rFonts w:asciiTheme="minorHAnsi" w:hAnsiTheme="minorHAnsi" w:cstheme="minorHAnsi"/>
          <w:b/>
          <w:sz w:val="24"/>
          <w:szCs w:val="24"/>
          <w:lang w:val="sr-Cyrl-BA"/>
        </w:rPr>
      </w:pPr>
    </w:p>
    <w:p w:rsidR="00454D24" w:rsidRDefault="00981153" w:rsidP="003C0047">
      <w:pPr>
        <w:shd w:val="clear" w:color="auto" w:fill="FFFFFF"/>
        <w:rPr>
          <w:rFonts w:asciiTheme="minorHAnsi" w:hAnsiTheme="minorHAnsi" w:cstheme="minorHAnsi"/>
          <w:b/>
          <w:bCs/>
          <w:sz w:val="24"/>
          <w:szCs w:val="24"/>
          <w:lang w:val="sr-Cyrl-RS"/>
        </w:rPr>
      </w:pPr>
      <w:r w:rsidRPr="00981153">
        <w:rPr>
          <w:rFonts w:asciiTheme="minorHAnsi" w:hAnsiTheme="minorHAnsi" w:cstheme="minorHAnsi"/>
          <w:b/>
          <w:bCs/>
          <w:sz w:val="24"/>
          <w:szCs w:val="24"/>
          <w:lang w:val="sr-Cyrl-RS"/>
        </w:rPr>
        <w:t>Предмет: Информација, доставља се</w:t>
      </w:r>
    </w:p>
    <w:p w:rsidR="00981153" w:rsidRDefault="00981153" w:rsidP="003C0047">
      <w:pPr>
        <w:shd w:val="clear" w:color="auto" w:fill="FFFFFF"/>
        <w:rPr>
          <w:rFonts w:asciiTheme="minorHAnsi" w:hAnsiTheme="minorHAnsi" w:cstheme="minorHAnsi"/>
          <w:b/>
          <w:bCs/>
          <w:sz w:val="24"/>
          <w:szCs w:val="24"/>
          <w:lang w:val="sr-Cyrl-RS"/>
        </w:rPr>
      </w:pPr>
    </w:p>
    <w:p w:rsidR="00981153" w:rsidRDefault="00981153" w:rsidP="003C0047">
      <w:pPr>
        <w:shd w:val="clear" w:color="auto" w:fill="FFFFFF"/>
        <w:rPr>
          <w:rFonts w:asciiTheme="minorHAnsi" w:hAnsiTheme="minorHAnsi" w:cstheme="minorHAnsi"/>
          <w:b/>
          <w:bCs/>
          <w:sz w:val="24"/>
          <w:szCs w:val="24"/>
          <w:lang w:val="sr-Cyrl-RS"/>
        </w:rPr>
      </w:pPr>
    </w:p>
    <w:p w:rsidR="00981153" w:rsidRPr="00981153" w:rsidRDefault="00981153" w:rsidP="00981153">
      <w:pPr>
        <w:pStyle w:val="NormalWeb"/>
        <w:spacing w:before="0" w:beforeAutospacing="0" w:after="0" w:afterAutospacing="0"/>
        <w:jc w:val="center"/>
        <w:rPr>
          <w:rFonts w:asciiTheme="minorHAnsi" w:hAnsiTheme="minorHAnsi"/>
          <w:b/>
          <w:noProof/>
          <w:lang w:val="sr-Cyrl-RS"/>
        </w:rPr>
      </w:pPr>
      <w:r w:rsidRPr="00981153">
        <w:rPr>
          <w:rFonts w:asciiTheme="minorHAnsi" w:hAnsiTheme="minorHAnsi"/>
          <w:b/>
          <w:noProof/>
          <w:lang w:val="sr-Cyrl-RS"/>
        </w:rPr>
        <w:t>Пројекат МНРВОИД-а „1000 за будућност“</w:t>
      </w:r>
    </w:p>
    <w:p w:rsidR="00981153" w:rsidRPr="00981153" w:rsidRDefault="00981153" w:rsidP="00981153">
      <w:pPr>
        <w:pStyle w:val="NormalWeb"/>
        <w:spacing w:before="0" w:beforeAutospacing="0" w:after="0" w:afterAutospacing="0"/>
        <w:jc w:val="both"/>
        <w:rPr>
          <w:rFonts w:asciiTheme="minorHAnsi" w:hAnsiTheme="minorHAnsi"/>
          <w:noProof/>
          <w:lang w:val="sr-Cyrl-RS"/>
        </w:rPr>
      </w:pPr>
    </w:p>
    <w:p w:rsidR="00981153" w:rsidRPr="00981153" w:rsidRDefault="00981153" w:rsidP="00981153">
      <w:pPr>
        <w:pStyle w:val="NormalWeb"/>
        <w:spacing w:before="0" w:beforeAutospacing="0" w:after="0" w:afterAutospacing="0"/>
        <w:jc w:val="both"/>
        <w:rPr>
          <w:rFonts w:asciiTheme="minorHAnsi" w:hAnsiTheme="minorHAnsi"/>
          <w:noProof/>
          <w:lang w:val="sr-Cyrl-RS"/>
        </w:rPr>
      </w:pPr>
    </w:p>
    <w:p w:rsidR="00981153" w:rsidRPr="00981153" w:rsidRDefault="00981153" w:rsidP="00981153">
      <w:pPr>
        <w:pStyle w:val="NormalWeb"/>
        <w:spacing w:before="0" w:beforeAutospacing="0" w:after="0" w:afterAutospacing="0"/>
        <w:jc w:val="both"/>
        <w:rPr>
          <w:rFonts w:asciiTheme="minorHAnsi" w:hAnsiTheme="minorHAnsi"/>
          <w:noProof/>
          <w:lang w:val="sr-Cyrl-RS"/>
        </w:rPr>
      </w:pPr>
      <w:r w:rsidRPr="00981153">
        <w:rPr>
          <w:rFonts w:asciiTheme="minorHAnsi" w:hAnsiTheme="minorHAnsi"/>
          <w:noProof/>
          <w:lang w:val="sr-Cyrl-RS"/>
        </w:rPr>
        <w:t xml:space="preserve">Kaкo би дјеци Републике Српске омогућили контакт са модерном технологијом и савладавање првих програмерских корака, Министарство за научнотехнолошки развој, високо образовање и информационо друштво Републике Српске (МНРВОИД) заједно са партнерима копманијама „Проинтер“, </w:t>
      </w:r>
      <w:r>
        <w:rPr>
          <w:rFonts w:asciiTheme="minorHAnsi" w:hAnsiTheme="minorHAnsi"/>
          <w:noProof/>
          <w:lang w:val="sr-Cyrl-RS"/>
        </w:rPr>
        <w:t>„</w:t>
      </w:r>
      <w:r w:rsidRPr="00981153">
        <w:rPr>
          <w:rFonts w:asciiTheme="minorHAnsi" w:hAnsiTheme="minorHAnsi"/>
          <w:noProof/>
          <w:lang w:val="sr-Cyrl-RS"/>
        </w:rPr>
        <w:t>М:тел</w:t>
      </w:r>
      <w:r>
        <w:rPr>
          <w:rFonts w:asciiTheme="minorHAnsi" w:hAnsiTheme="minorHAnsi"/>
          <w:noProof/>
          <w:lang w:val="sr-Cyrl-RS"/>
        </w:rPr>
        <w:t>“</w:t>
      </w:r>
      <w:r w:rsidRPr="00981153">
        <w:rPr>
          <w:rFonts w:asciiTheme="minorHAnsi" w:hAnsiTheme="minorHAnsi"/>
          <w:noProof/>
          <w:lang w:val="sr-Cyrl-RS"/>
        </w:rPr>
        <w:t xml:space="preserve"> и „Ланако“ реализовало је друштвено одговоран пројекат </w:t>
      </w:r>
      <w:r>
        <w:rPr>
          <w:rFonts w:asciiTheme="minorHAnsi" w:hAnsiTheme="minorHAnsi"/>
          <w:noProof/>
          <w:lang w:val="sr-Cyrl-RS"/>
        </w:rPr>
        <w:t>„1000 за будућност“</w:t>
      </w:r>
      <w:r w:rsidRPr="00981153">
        <w:rPr>
          <w:rFonts w:asciiTheme="minorHAnsi" w:hAnsiTheme="minorHAnsi"/>
          <w:noProof/>
          <w:lang w:val="sr-Cyrl-RS"/>
        </w:rPr>
        <w:t xml:space="preserve"> у периоду мај/јун 2020. године.</w:t>
      </w:r>
    </w:p>
    <w:p w:rsidR="00981153" w:rsidRPr="00981153" w:rsidRDefault="00981153" w:rsidP="00981153">
      <w:pPr>
        <w:pStyle w:val="NormalWeb"/>
        <w:spacing w:before="0" w:beforeAutospacing="0" w:after="0" w:afterAutospacing="0"/>
        <w:jc w:val="both"/>
        <w:rPr>
          <w:rFonts w:asciiTheme="minorHAnsi" w:hAnsiTheme="minorHAnsi"/>
          <w:noProof/>
          <w:lang w:val="sr-Cyrl-RS"/>
        </w:rPr>
      </w:pPr>
    </w:p>
    <w:p w:rsidR="00981153" w:rsidRPr="00981153" w:rsidRDefault="00981153" w:rsidP="00981153">
      <w:pPr>
        <w:pStyle w:val="NormalWeb"/>
        <w:spacing w:before="0" w:beforeAutospacing="0" w:after="0" w:afterAutospacing="0"/>
        <w:jc w:val="both"/>
        <w:rPr>
          <w:rFonts w:asciiTheme="minorHAnsi" w:hAnsiTheme="minorHAnsi"/>
          <w:noProof/>
          <w:lang w:val="sr-Cyrl-RS"/>
        </w:rPr>
      </w:pPr>
      <w:r w:rsidRPr="00981153">
        <w:rPr>
          <w:rFonts w:asciiTheme="minorHAnsi" w:hAnsiTheme="minorHAnsi"/>
          <w:noProof/>
          <w:lang w:val="sr-Cyrl-RS"/>
        </w:rPr>
        <w:t>У оквиру овог пројекта, у поменутом периоду из неразвијених општина Српске подијељено је укупно 1000 распбери пај (</w:t>
      </w:r>
      <w:r w:rsidRPr="00981153">
        <w:rPr>
          <w:rStyle w:val="Emphasis"/>
          <w:rFonts w:asciiTheme="minorHAnsi" w:hAnsiTheme="minorHAnsi" w:cs="Arial"/>
          <w:noProof/>
          <w:shd w:val="clear" w:color="auto" w:fill="FFFFFF"/>
          <w:lang w:val="sr-Cyrl-RS"/>
        </w:rPr>
        <w:t>Raspberry Pi</w:t>
      </w:r>
      <w:r w:rsidRPr="00981153">
        <w:rPr>
          <w:rFonts w:asciiTheme="minorHAnsi" w:hAnsiTheme="minorHAnsi" w:cs="Arial"/>
          <w:noProof/>
          <w:shd w:val="clear" w:color="auto" w:fill="FFFFFF"/>
          <w:lang w:val="sr-Cyrl-RS"/>
        </w:rPr>
        <w:t>)</w:t>
      </w:r>
      <w:r w:rsidRPr="00981153">
        <w:rPr>
          <w:rFonts w:asciiTheme="minorHAnsi" w:hAnsiTheme="minorHAnsi"/>
          <w:noProof/>
          <w:lang w:val="sr-Cyrl-RS"/>
        </w:rPr>
        <w:t xml:space="preserve"> рачунара, а почело је подјелом уређаја ученицима из општине Језеро. Слиједило је Кнежево, Оштра Лука, Крупа на Врбасу, Вукосавље... (укупно 20 изразито неразвијених општина Српске), а подјела рачунара завршена је почетком јуна донацијом уређаја основцима из општине  Источни Нови Град.</w:t>
      </w:r>
    </w:p>
    <w:p w:rsidR="00981153" w:rsidRPr="00981153" w:rsidRDefault="00981153" w:rsidP="00981153">
      <w:pPr>
        <w:pStyle w:val="NormalWeb"/>
        <w:spacing w:before="0" w:beforeAutospacing="0" w:after="0" w:afterAutospacing="0"/>
        <w:jc w:val="both"/>
        <w:rPr>
          <w:rFonts w:asciiTheme="minorHAnsi" w:hAnsiTheme="minorHAnsi"/>
          <w:noProof/>
          <w:lang w:val="sr-Cyrl-RS"/>
        </w:rPr>
      </w:pPr>
    </w:p>
    <w:p w:rsidR="00981153" w:rsidRPr="00981153" w:rsidRDefault="00981153" w:rsidP="00981153">
      <w:pPr>
        <w:pStyle w:val="NormalWeb"/>
        <w:spacing w:before="0" w:beforeAutospacing="0" w:after="0" w:afterAutospacing="0"/>
        <w:jc w:val="both"/>
        <w:rPr>
          <w:rFonts w:asciiTheme="minorHAnsi" w:hAnsiTheme="minorHAnsi"/>
          <w:noProof/>
          <w:lang w:val="sr-Cyrl-RS"/>
        </w:rPr>
      </w:pPr>
      <w:r w:rsidRPr="00981153">
        <w:rPr>
          <w:rFonts w:asciiTheme="minorHAnsi" w:hAnsiTheme="minorHAnsi"/>
          <w:noProof/>
          <w:lang w:val="sr-Cyrl-RS"/>
        </w:rPr>
        <w:t>Делегацију Министарства у свим општинама гдје су дијељени рачунари дочекала су насмијана и захвална лица руководства школа и ученика, којима су ови рачунари, прије свега, олакшали праћење наставе на даљину у вријеме пандемије вируса ковид 19.</w:t>
      </w:r>
    </w:p>
    <w:p w:rsidR="00981153" w:rsidRPr="00981153" w:rsidRDefault="00981153" w:rsidP="00981153">
      <w:pPr>
        <w:pStyle w:val="NormalWeb"/>
        <w:spacing w:before="0" w:beforeAutospacing="0" w:after="0" w:afterAutospacing="0"/>
        <w:jc w:val="both"/>
        <w:rPr>
          <w:rFonts w:asciiTheme="minorHAnsi" w:hAnsiTheme="minorHAnsi"/>
          <w:noProof/>
          <w:lang w:val="sr-Cyrl-RS"/>
        </w:rPr>
      </w:pPr>
    </w:p>
    <w:p w:rsidR="00981153" w:rsidRPr="00981153" w:rsidRDefault="00981153" w:rsidP="00981153">
      <w:pPr>
        <w:pStyle w:val="NormalWeb"/>
        <w:spacing w:before="0" w:beforeAutospacing="0" w:after="0" w:afterAutospacing="0"/>
        <w:jc w:val="both"/>
        <w:rPr>
          <w:rFonts w:asciiTheme="minorHAnsi" w:hAnsiTheme="minorHAnsi"/>
          <w:noProof/>
          <w:lang w:val="sr-Cyrl-RS"/>
        </w:rPr>
      </w:pPr>
      <w:r w:rsidRPr="00981153">
        <w:rPr>
          <w:rFonts w:asciiTheme="minorHAnsi" w:hAnsiTheme="minorHAnsi"/>
          <w:noProof/>
          <w:lang w:val="sr-Cyrl-RS"/>
        </w:rPr>
        <w:t>Осим подјеле рачунара, МНРВОИД је реализовало снимање четири видеа са упутствима за руковање распбери пај рачунарима која су објављена на порт</w:t>
      </w:r>
      <w:r w:rsidR="00DE5C5F">
        <w:rPr>
          <w:rFonts w:asciiTheme="minorHAnsi" w:hAnsiTheme="minorHAnsi"/>
          <w:noProof/>
          <w:lang w:val="sr-Cyrl-RS"/>
        </w:rPr>
        <w:t>а</w:t>
      </w:r>
      <w:bookmarkStart w:id="0" w:name="_GoBack"/>
      <w:bookmarkEnd w:id="0"/>
      <w:r w:rsidRPr="00981153">
        <w:rPr>
          <w:rFonts w:asciiTheme="minorHAnsi" w:hAnsiTheme="minorHAnsi"/>
          <w:noProof/>
          <w:lang w:val="sr-Cyrl-RS"/>
        </w:rPr>
        <w:t xml:space="preserve">лу под називом </w:t>
      </w:r>
      <w:hyperlink r:id="rId9" w:history="1">
        <w:r w:rsidRPr="00FE280B">
          <w:rPr>
            <w:rStyle w:val="Hyperlink"/>
            <w:rFonts w:asciiTheme="minorHAnsi" w:hAnsiTheme="minorHAnsi"/>
            <w:noProof/>
            <w:lang w:val="sr-Cyrl-RS"/>
          </w:rPr>
          <w:t>http://1000zabuducnost.org</w:t>
        </w:r>
      </w:hyperlink>
      <w:r>
        <w:rPr>
          <w:rFonts w:asciiTheme="minorHAnsi" w:hAnsiTheme="minorHAnsi"/>
          <w:noProof/>
          <w:lang w:val="sr-Latn-RS"/>
        </w:rPr>
        <w:t xml:space="preserve"> </w:t>
      </w:r>
      <w:r w:rsidRPr="00981153">
        <w:rPr>
          <w:rFonts w:asciiTheme="minorHAnsi" w:hAnsiTheme="minorHAnsi"/>
          <w:noProof/>
          <w:lang w:val="sr-Cyrl-RS"/>
        </w:rPr>
        <w:t>.</w:t>
      </w:r>
    </w:p>
    <w:p w:rsidR="00981153" w:rsidRPr="00981153" w:rsidRDefault="00981153" w:rsidP="00981153">
      <w:pPr>
        <w:jc w:val="both"/>
        <w:rPr>
          <w:rFonts w:asciiTheme="minorHAnsi" w:hAnsiTheme="minorHAnsi"/>
          <w:noProof/>
          <w:sz w:val="24"/>
          <w:szCs w:val="24"/>
          <w:lang w:val="sr-Cyrl-RS"/>
        </w:rPr>
      </w:pPr>
      <w:r w:rsidRPr="00981153">
        <w:rPr>
          <w:rFonts w:asciiTheme="minorHAnsi" w:hAnsiTheme="minorHAnsi"/>
          <w:noProof/>
          <w:sz w:val="24"/>
          <w:szCs w:val="24"/>
          <w:lang w:val="sr-Cyrl-RS"/>
        </w:rPr>
        <w:lastRenderedPageBreak/>
        <w:t xml:space="preserve">Свакако треба нагласити подршку компанија „Проинтер“, </w:t>
      </w:r>
      <w:r>
        <w:rPr>
          <w:rFonts w:asciiTheme="minorHAnsi" w:hAnsiTheme="minorHAnsi"/>
          <w:noProof/>
          <w:sz w:val="24"/>
          <w:szCs w:val="24"/>
          <w:lang w:val="sr-Latn-RS"/>
        </w:rPr>
        <w:t>„</w:t>
      </w:r>
      <w:r w:rsidRPr="00981153">
        <w:rPr>
          <w:rFonts w:asciiTheme="minorHAnsi" w:hAnsiTheme="minorHAnsi"/>
          <w:noProof/>
          <w:sz w:val="24"/>
          <w:szCs w:val="24"/>
          <w:lang w:val="sr-Cyrl-RS"/>
        </w:rPr>
        <w:t>М:тел</w:t>
      </w:r>
      <w:r>
        <w:rPr>
          <w:rFonts w:asciiTheme="minorHAnsi" w:hAnsiTheme="minorHAnsi"/>
          <w:noProof/>
          <w:sz w:val="24"/>
          <w:szCs w:val="24"/>
          <w:lang w:val="sr-Latn-RS"/>
        </w:rPr>
        <w:t>“</w:t>
      </w:r>
      <w:r w:rsidRPr="00981153">
        <w:rPr>
          <w:rFonts w:asciiTheme="minorHAnsi" w:hAnsiTheme="minorHAnsi"/>
          <w:noProof/>
          <w:sz w:val="24"/>
          <w:szCs w:val="24"/>
          <w:lang w:val="sr-Cyrl-RS"/>
        </w:rPr>
        <w:t>, и „Ланако“ који су показали друштвену одговорност и помогле набавку 1000 распбери пај рачунара и 212 3G рутера за ученике из 20 изразито неразвијених општина у Српској.</w:t>
      </w:r>
    </w:p>
    <w:p w:rsidR="00981153" w:rsidRPr="00981153" w:rsidRDefault="00981153" w:rsidP="00981153">
      <w:pPr>
        <w:jc w:val="both"/>
        <w:rPr>
          <w:rFonts w:asciiTheme="minorHAnsi" w:hAnsiTheme="minorHAnsi"/>
          <w:noProof/>
          <w:sz w:val="24"/>
          <w:szCs w:val="24"/>
          <w:lang w:val="sr-Cyrl-RS"/>
        </w:rPr>
      </w:pPr>
    </w:p>
    <w:p w:rsidR="00981153" w:rsidRPr="00981153" w:rsidRDefault="00981153" w:rsidP="00981153">
      <w:pPr>
        <w:jc w:val="both"/>
        <w:rPr>
          <w:rFonts w:asciiTheme="minorHAnsi" w:hAnsiTheme="minorHAnsi"/>
          <w:noProof/>
          <w:sz w:val="24"/>
          <w:szCs w:val="24"/>
          <w:lang w:val="sr-Cyrl-RS"/>
        </w:rPr>
      </w:pPr>
      <w:r w:rsidRPr="00981153">
        <w:rPr>
          <w:rFonts w:asciiTheme="minorHAnsi" w:hAnsiTheme="minorHAnsi"/>
          <w:noProof/>
          <w:sz w:val="24"/>
          <w:szCs w:val="24"/>
          <w:lang w:val="sr-Cyrl-RS"/>
        </w:rPr>
        <w:t>Министарство за научнотехнолошки развој, високо образовање и информационо друштво у оквиру пројекта „1000 за будућност“ планира да настави са сличним акцијама помагања осјетљивим категоријама становника Српске, а прије свегa ученицима и студентима.</w:t>
      </w:r>
    </w:p>
    <w:p w:rsidR="00981153" w:rsidRDefault="00981153" w:rsidP="003C0047">
      <w:pPr>
        <w:shd w:val="clear" w:color="auto" w:fill="FFFFFF"/>
        <w:rPr>
          <w:rFonts w:asciiTheme="minorHAnsi" w:hAnsiTheme="minorHAnsi" w:cstheme="minorHAnsi"/>
          <w:b/>
          <w:bCs/>
          <w:noProof/>
          <w:sz w:val="24"/>
          <w:szCs w:val="24"/>
          <w:lang w:val="sr-Cyrl-RS"/>
        </w:rPr>
      </w:pPr>
    </w:p>
    <w:p w:rsidR="00981153" w:rsidRPr="00981153" w:rsidRDefault="00981153" w:rsidP="00981153">
      <w:pPr>
        <w:ind w:right="1380"/>
        <w:jc w:val="both"/>
        <w:rPr>
          <w:rFonts w:asciiTheme="minorHAnsi" w:hAnsiTheme="minorHAnsi" w:cs="Helvetica"/>
          <w:i/>
          <w:noProof/>
          <w:sz w:val="24"/>
          <w:szCs w:val="24"/>
          <w:lang w:val="sr-Cyrl-RS"/>
        </w:rPr>
      </w:pPr>
      <w:r w:rsidRPr="00981153">
        <w:rPr>
          <w:rFonts w:asciiTheme="minorHAnsi" w:hAnsiTheme="minorHAnsi"/>
          <w:i/>
          <w:noProof/>
          <w:sz w:val="24"/>
          <w:szCs w:val="24"/>
          <w:lang w:val="sr-Cyrl-RS"/>
        </w:rPr>
        <w:t xml:space="preserve">(Број подијељених рачунара по општинама: </w:t>
      </w:r>
      <w:r w:rsidRPr="00981153">
        <w:rPr>
          <w:rFonts w:asciiTheme="minorHAnsi" w:hAnsiTheme="minorHAnsi" w:cs="Helvetica"/>
          <w:i/>
          <w:noProof/>
          <w:sz w:val="24"/>
          <w:szCs w:val="24"/>
          <w:lang w:val="sr-Cyrl-RS"/>
        </w:rPr>
        <w:t>Берковићи 33, Вукосавље 60, Источни Дрвар 1, Источни Мостар 4, Источни Стари Град 9, Језеро 15, Калиновик 17, Кнежево 117, Крупа на Уни 16, Купрес 3, Лопаре 164, Ново Горажде 25, Осмаци 74, Оштра Лука 36, Пелагићево 52, Рудо 84, Сребреница 145, Трново 17, Чајниче 54, Шековићи 74).</w:t>
      </w:r>
    </w:p>
    <w:p w:rsidR="00981153" w:rsidRPr="00981153" w:rsidRDefault="00981153" w:rsidP="00981153">
      <w:pPr>
        <w:jc w:val="both"/>
        <w:rPr>
          <w:rFonts w:asciiTheme="minorHAnsi" w:hAnsiTheme="minorHAnsi" w:cs="Helvetica"/>
          <w:noProof/>
          <w:sz w:val="24"/>
          <w:szCs w:val="24"/>
          <w:lang w:val="sr-Cyrl-RS"/>
        </w:rPr>
      </w:pPr>
    </w:p>
    <w:p w:rsidR="00981153" w:rsidRPr="00981153" w:rsidRDefault="00981153" w:rsidP="003C0047">
      <w:pPr>
        <w:shd w:val="clear" w:color="auto" w:fill="FFFFFF"/>
        <w:rPr>
          <w:rFonts w:asciiTheme="minorHAnsi" w:hAnsiTheme="minorHAnsi" w:cstheme="minorHAnsi"/>
          <w:b/>
          <w:bCs/>
          <w:noProof/>
          <w:sz w:val="24"/>
          <w:szCs w:val="24"/>
          <w:lang w:val="sr-Cyrl-RS"/>
        </w:rPr>
      </w:pPr>
    </w:p>
    <w:p w:rsidR="00981153" w:rsidRDefault="00981153" w:rsidP="00454D24">
      <w:pPr>
        <w:shd w:val="clear" w:color="auto" w:fill="FFFFFF"/>
        <w:jc w:val="right"/>
        <w:rPr>
          <w:rFonts w:asciiTheme="minorHAnsi" w:hAnsiTheme="minorHAnsi" w:cstheme="minorHAnsi"/>
          <w:b/>
          <w:bCs/>
          <w:sz w:val="24"/>
          <w:szCs w:val="24"/>
          <w:lang w:val="sr-Cyrl-BA"/>
        </w:rPr>
      </w:pPr>
    </w:p>
    <w:p w:rsidR="00981153" w:rsidRDefault="00981153" w:rsidP="00454D24">
      <w:pPr>
        <w:shd w:val="clear" w:color="auto" w:fill="FFFFFF"/>
        <w:jc w:val="right"/>
        <w:rPr>
          <w:rFonts w:asciiTheme="minorHAnsi" w:hAnsiTheme="minorHAnsi" w:cstheme="minorHAnsi"/>
          <w:b/>
          <w:bCs/>
          <w:sz w:val="24"/>
          <w:szCs w:val="24"/>
          <w:lang w:val="sr-Cyrl-BA"/>
        </w:rPr>
      </w:pPr>
    </w:p>
    <w:p w:rsidR="00981153" w:rsidRDefault="00981153" w:rsidP="00454D24">
      <w:pPr>
        <w:shd w:val="clear" w:color="auto" w:fill="FFFFFF"/>
        <w:jc w:val="right"/>
        <w:rPr>
          <w:rFonts w:asciiTheme="minorHAnsi" w:hAnsiTheme="minorHAnsi" w:cstheme="minorHAnsi"/>
          <w:b/>
          <w:bCs/>
          <w:sz w:val="24"/>
          <w:szCs w:val="24"/>
          <w:lang w:val="sr-Cyrl-BA"/>
        </w:rPr>
      </w:pPr>
    </w:p>
    <w:p w:rsidR="00454D24" w:rsidRPr="00454D24" w:rsidRDefault="00454D24" w:rsidP="00454D24">
      <w:pPr>
        <w:shd w:val="clear" w:color="auto" w:fill="FFFFFF"/>
        <w:jc w:val="right"/>
        <w:rPr>
          <w:rFonts w:asciiTheme="minorHAnsi" w:hAnsiTheme="minorHAnsi" w:cstheme="minorHAnsi"/>
          <w:b/>
          <w:sz w:val="24"/>
          <w:szCs w:val="24"/>
          <w:lang w:val="sr-Cyrl-BA"/>
        </w:rPr>
      </w:pPr>
      <w:r w:rsidRPr="00454D24">
        <w:rPr>
          <w:rFonts w:asciiTheme="minorHAnsi" w:hAnsiTheme="minorHAnsi" w:cstheme="minorHAnsi"/>
          <w:b/>
          <w:bCs/>
          <w:sz w:val="24"/>
          <w:szCs w:val="24"/>
          <w:lang w:val="sr-Cyrl-BA"/>
        </w:rPr>
        <w:t>Одјељење за информисање и промоцију</w:t>
      </w:r>
    </w:p>
    <w:p w:rsidR="003C0047" w:rsidRPr="003C0047" w:rsidRDefault="003C0047" w:rsidP="00E4152E">
      <w:pPr>
        <w:jc w:val="both"/>
        <w:rPr>
          <w:rFonts w:asciiTheme="minorHAnsi" w:hAnsiTheme="minorHAnsi" w:cstheme="minorHAnsi"/>
          <w:b/>
          <w:sz w:val="24"/>
          <w:szCs w:val="24"/>
          <w:lang w:val="sr-Cyrl-BA"/>
        </w:rPr>
      </w:pPr>
      <w:r w:rsidRPr="003C0047">
        <w:rPr>
          <w:rFonts w:asciiTheme="minorHAnsi" w:hAnsiTheme="minorHAnsi" w:cstheme="minorHAnsi"/>
          <w:b/>
          <w:sz w:val="24"/>
          <w:szCs w:val="24"/>
          <w:lang w:val="sr-Cyrl-BA"/>
        </w:rPr>
        <w:t xml:space="preserve"> </w:t>
      </w:r>
    </w:p>
    <w:p w:rsidR="00416389" w:rsidRPr="00F7271E" w:rsidRDefault="00416389" w:rsidP="00416389">
      <w:pPr>
        <w:rPr>
          <w:rFonts w:asciiTheme="minorHAnsi" w:hAnsiTheme="minorHAnsi" w:cstheme="minorHAnsi"/>
          <w:lang w:val="sr-Cyrl-BA"/>
        </w:rPr>
      </w:pPr>
    </w:p>
    <w:p w:rsidR="00416389" w:rsidRPr="00F7271E" w:rsidRDefault="00416389" w:rsidP="00416389">
      <w:pPr>
        <w:rPr>
          <w:rFonts w:asciiTheme="minorHAnsi" w:hAnsiTheme="minorHAnsi" w:cstheme="minorHAnsi"/>
          <w:lang w:val="bs-Latn-BA"/>
        </w:rPr>
      </w:pPr>
    </w:p>
    <w:p w:rsidR="008150B5" w:rsidRPr="00F7271E" w:rsidRDefault="008150B5">
      <w:pPr>
        <w:rPr>
          <w:rFonts w:asciiTheme="minorHAnsi" w:hAnsiTheme="minorHAnsi" w:cstheme="minorHAnsi"/>
          <w:lang w:val="sr-Cyrl-BA"/>
        </w:rPr>
      </w:pPr>
    </w:p>
    <w:sectPr w:rsidR="008150B5" w:rsidRPr="00F7271E" w:rsidSect="00815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YTimes">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6303B"/>
    <w:multiLevelType w:val="hybridMultilevel"/>
    <w:tmpl w:val="7518B852"/>
    <w:lvl w:ilvl="0" w:tplc="3312C3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89"/>
    <w:rsid w:val="00243670"/>
    <w:rsid w:val="00302B5B"/>
    <w:rsid w:val="003C0047"/>
    <w:rsid w:val="00416389"/>
    <w:rsid w:val="004357AC"/>
    <w:rsid w:val="0044047D"/>
    <w:rsid w:val="00454D24"/>
    <w:rsid w:val="006A0B3B"/>
    <w:rsid w:val="00713BDE"/>
    <w:rsid w:val="00760EEA"/>
    <w:rsid w:val="007858ED"/>
    <w:rsid w:val="008150B5"/>
    <w:rsid w:val="00981153"/>
    <w:rsid w:val="009D7169"/>
    <w:rsid w:val="00AB18FA"/>
    <w:rsid w:val="00BD2041"/>
    <w:rsid w:val="00DE5C5F"/>
    <w:rsid w:val="00E21C55"/>
    <w:rsid w:val="00E4152E"/>
    <w:rsid w:val="00F524F9"/>
    <w:rsid w:val="00F7271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AAAB"/>
  <w15:docId w15:val="{067EE63C-9ECF-4925-AB2E-A381A58D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89"/>
    <w:rPr>
      <w:rFonts w:ascii="CYTimes" w:eastAsia="Times New Roman" w:hAnsi="CYTimes"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6389"/>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416389"/>
    <w:rPr>
      <w:rFonts w:ascii="Times New Roman" w:eastAsia="Times New Roman" w:hAnsi="Times New Roman" w:cs="Times New Roman"/>
      <w:sz w:val="24"/>
      <w:szCs w:val="20"/>
      <w:lang w:val="en-US"/>
    </w:rPr>
  </w:style>
  <w:style w:type="paragraph" w:styleId="BodyText">
    <w:name w:val="Body Text"/>
    <w:basedOn w:val="Normal"/>
    <w:link w:val="BodyTextChar"/>
    <w:rsid w:val="00416389"/>
    <w:pPr>
      <w:jc w:val="center"/>
    </w:pPr>
    <w:rPr>
      <w:rFonts w:ascii="Times New Roman" w:hAnsi="Times New Roman"/>
      <w:sz w:val="24"/>
      <w:lang w:val="sr-Cyrl-CS"/>
    </w:rPr>
  </w:style>
  <w:style w:type="character" w:customStyle="1" w:styleId="BodyTextChar">
    <w:name w:val="Body Text Char"/>
    <w:basedOn w:val="DefaultParagraphFont"/>
    <w:link w:val="BodyText"/>
    <w:rsid w:val="00416389"/>
    <w:rPr>
      <w:rFonts w:ascii="Times New Roman" w:eastAsia="Times New Roman" w:hAnsi="Times New Roman" w:cs="Times New Roman"/>
      <w:sz w:val="24"/>
      <w:szCs w:val="20"/>
      <w:lang w:val="sr-Cyrl-CS"/>
    </w:rPr>
  </w:style>
  <w:style w:type="character" w:styleId="Hyperlink">
    <w:name w:val="Hyperlink"/>
    <w:basedOn w:val="DefaultParagraphFont"/>
    <w:rsid w:val="00416389"/>
    <w:rPr>
      <w:color w:val="0000FF"/>
      <w:u w:val="single"/>
    </w:rPr>
  </w:style>
  <w:style w:type="paragraph" w:styleId="ListParagraph">
    <w:name w:val="List Paragraph"/>
    <w:basedOn w:val="Normal"/>
    <w:uiPriority w:val="34"/>
    <w:qFormat/>
    <w:rsid w:val="003C004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981153"/>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981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dars.net" TargetMode="External"/><Relationship Id="rId3" Type="http://schemas.openxmlformats.org/officeDocument/2006/relationships/settings" Target="settings.xml"/><Relationship Id="rId7" Type="http://schemas.openxmlformats.org/officeDocument/2006/relationships/hyperlink" Target="http://www.vlada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00zabuducno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n.stojanovic</dc:creator>
  <cp:lastModifiedBy>Sanda Desnica</cp:lastModifiedBy>
  <cp:revision>11</cp:revision>
  <cp:lastPrinted>2018-12-27T13:43:00Z</cp:lastPrinted>
  <dcterms:created xsi:type="dcterms:W3CDTF">2019-01-03T08:13:00Z</dcterms:created>
  <dcterms:modified xsi:type="dcterms:W3CDTF">2020-09-25T08:23:00Z</dcterms:modified>
</cp:coreProperties>
</file>