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63" w:type="dxa"/>
        <w:tblLook w:val="04A0" w:firstRow="1" w:lastRow="0" w:firstColumn="1" w:lastColumn="0" w:noHBand="0" w:noVBand="1"/>
      </w:tblPr>
      <w:tblGrid>
        <w:gridCol w:w="4077"/>
        <w:gridCol w:w="1418"/>
        <w:gridCol w:w="4868"/>
      </w:tblGrid>
      <w:tr w:rsidR="00DC48BC" w:rsidRPr="00DC48BC" w:rsidTr="00441F67">
        <w:trPr>
          <w:trHeight w:val="1130"/>
        </w:trPr>
        <w:tc>
          <w:tcPr>
            <w:tcW w:w="4077" w:type="dxa"/>
            <w:hideMark/>
          </w:tcPr>
          <w:p w:rsidR="00DC48BC" w:rsidRPr="00DC48BC" w:rsidRDefault="00DC48BC" w:rsidP="00DC48BC">
            <w:pPr>
              <w:spacing w:after="0" w:line="276" w:lineRule="auto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  <w:r w:rsidRPr="00DC48BC">
              <w:rPr>
                <w:rFonts w:ascii="Arial" w:eastAsia="Calibri" w:hAnsi="Arial" w:cs="Arial"/>
                <w:sz w:val="16"/>
                <w:szCs w:val="16"/>
              </w:rPr>
              <w:t>BOSNA I HERCEGOVINA</w:t>
            </w:r>
            <w:r w:rsidRPr="00DC48BC">
              <w:rPr>
                <w:rFonts w:ascii="Arial" w:eastAsia="Calibri" w:hAnsi="Arial" w:cs="Arial"/>
                <w:sz w:val="16"/>
                <w:szCs w:val="16"/>
              </w:rPr>
              <w:br/>
              <w:t>FEDERACIJA BOSNE I HERCEGOVINE</w:t>
            </w:r>
            <w:r w:rsidRPr="00DC48BC">
              <w:rPr>
                <w:rFonts w:ascii="Arial" w:eastAsia="Calibri" w:hAnsi="Arial" w:cs="Arial"/>
                <w:sz w:val="16"/>
                <w:szCs w:val="16"/>
              </w:rPr>
              <w:br/>
              <w:t>KANTON SARAJEVO - OPĆINA ILIDŽA</w:t>
            </w:r>
          </w:p>
          <w:p w:rsidR="00DC48BC" w:rsidRPr="00DC48BC" w:rsidRDefault="00DC48BC" w:rsidP="00DC48BC">
            <w:pPr>
              <w:spacing w:after="0" w:line="276" w:lineRule="auto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  <w:r w:rsidRPr="00DC48BC">
              <w:rPr>
                <w:rFonts w:ascii="Arial" w:eastAsia="Calibri" w:hAnsi="Arial" w:cs="Arial"/>
                <w:sz w:val="16"/>
                <w:szCs w:val="16"/>
              </w:rPr>
              <w:t>OPĆINSKI NAČELNIK</w:t>
            </w:r>
          </w:p>
          <w:p w:rsidR="00DC48BC" w:rsidRPr="00DC48BC" w:rsidRDefault="00DC48BC" w:rsidP="00DC48BC">
            <w:pPr>
              <w:spacing w:after="0" w:line="276" w:lineRule="auto"/>
              <w:jc w:val="right"/>
              <w:rPr>
                <w:rFonts w:ascii="Arial" w:eastAsia="Calibri" w:hAnsi="Arial" w:cs="Arial"/>
                <w:sz w:val="6"/>
              </w:rPr>
            </w:pPr>
            <w:r w:rsidRPr="00DC48BC">
              <w:rPr>
                <w:rFonts w:ascii="Arial" w:eastAsia="Calibri" w:hAnsi="Arial" w:cs="Arial"/>
                <w:sz w:val="6"/>
              </w:rPr>
              <w:t>------------------------------------------------------------------------------------------------------------------------------------------------------------</w:t>
            </w:r>
          </w:p>
          <w:p w:rsidR="00DC48BC" w:rsidRPr="00DC48BC" w:rsidRDefault="00DC48BC" w:rsidP="00DC48BC">
            <w:pPr>
              <w:spacing w:after="0" w:line="276" w:lineRule="auto"/>
              <w:jc w:val="right"/>
              <w:rPr>
                <w:rFonts w:ascii="Arial" w:eastAsia="Calibri" w:hAnsi="Arial" w:cs="Arial"/>
                <w:sz w:val="16"/>
                <w:szCs w:val="16"/>
                <w:lang w:val="hr-HR" w:eastAsia="hr-HR"/>
              </w:rPr>
            </w:pPr>
            <w:r w:rsidRPr="00DC48BC">
              <w:rPr>
                <w:rFonts w:ascii="Arial" w:eastAsia="Calibri" w:hAnsi="Arial" w:cs="Arial"/>
                <w:sz w:val="16"/>
                <w:szCs w:val="16"/>
                <w:lang w:val="hr-HR" w:eastAsia="hr-HR"/>
              </w:rPr>
              <w:t xml:space="preserve">SLUŽBA ZA OBRAZOVANJE, KULTURU, </w:t>
            </w:r>
          </w:p>
          <w:p w:rsidR="00DC48BC" w:rsidRPr="00DC48BC" w:rsidRDefault="00DC48BC" w:rsidP="00DC48BC">
            <w:pPr>
              <w:spacing w:after="0" w:line="276" w:lineRule="auto"/>
              <w:jc w:val="right"/>
              <w:rPr>
                <w:rFonts w:ascii="Arial" w:eastAsia="Calibri" w:hAnsi="Arial" w:cs="Arial"/>
                <w:sz w:val="16"/>
                <w:szCs w:val="16"/>
                <w:lang w:val="hr-HR" w:eastAsia="hr-HR"/>
              </w:rPr>
            </w:pPr>
            <w:r w:rsidRPr="00DC48BC">
              <w:rPr>
                <w:rFonts w:ascii="Arial" w:eastAsia="Calibri" w:hAnsi="Arial" w:cs="Arial"/>
                <w:sz w:val="16"/>
                <w:szCs w:val="16"/>
                <w:lang w:val="hr-HR" w:eastAsia="hr-HR"/>
              </w:rPr>
              <w:t>SPORT I INFORMISANJE</w:t>
            </w:r>
          </w:p>
        </w:tc>
        <w:tc>
          <w:tcPr>
            <w:tcW w:w="1418" w:type="dxa"/>
            <w:hideMark/>
          </w:tcPr>
          <w:p w:rsidR="00DC48BC" w:rsidRPr="00DC48BC" w:rsidRDefault="00DC48BC" w:rsidP="00DC48BC">
            <w:pPr>
              <w:spacing w:after="200" w:line="276" w:lineRule="auto"/>
              <w:jc w:val="center"/>
              <w:rPr>
                <w:rFonts w:ascii="Arial" w:eastAsia="Calibri" w:hAnsi="Arial" w:cs="Arial"/>
              </w:rPr>
            </w:pPr>
            <w:r w:rsidRPr="00DC48B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3A8D501" wp14:editId="6F0062D9">
                  <wp:extent cx="571500" cy="657225"/>
                  <wp:effectExtent l="19050" t="0" r="0" b="0"/>
                  <wp:docPr id="1" name="Picture 1" descr="ilidza-grb-m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idza-grb-m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  <w:hideMark/>
          </w:tcPr>
          <w:p w:rsidR="00DC48BC" w:rsidRPr="00DC48BC" w:rsidRDefault="00DC48BC" w:rsidP="00DC48BC">
            <w:pPr>
              <w:spacing w:after="0" w:line="276" w:lineRule="auto"/>
              <w:rPr>
                <w:rFonts w:ascii="Arial" w:eastAsia="Calibri" w:hAnsi="Arial" w:cs="Arial"/>
                <w:sz w:val="16"/>
                <w:szCs w:val="16"/>
                <w:lang w:val="hr-HR"/>
              </w:rPr>
            </w:pPr>
            <w:r w:rsidRPr="00DC48BC">
              <w:rPr>
                <w:rFonts w:ascii="Arial" w:eastAsia="Calibri" w:hAnsi="Arial" w:cs="Arial"/>
                <w:sz w:val="16"/>
                <w:szCs w:val="16"/>
                <w:lang w:val="hr-HR"/>
              </w:rPr>
              <w:t>BOSNIA AND HERZEGOVINA</w:t>
            </w:r>
            <w:r w:rsidRPr="00DC48BC">
              <w:rPr>
                <w:rFonts w:ascii="Arial" w:eastAsia="Calibri" w:hAnsi="Arial" w:cs="Arial"/>
                <w:sz w:val="16"/>
                <w:szCs w:val="16"/>
                <w:lang w:val="hr-HR"/>
              </w:rPr>
              <w:br/>
              <w:t>FEDERATION OF  BOSNIA AND HERZEGOVINA</w:t>
            </w:r>
            <w:r w:rsidRPr="00DC48BC">
              <w:rPr>
                <w:rFonts w:ascii="Arial" w:eastAsia="Calibri" w:hAnsi="Arial" w:cs="Arial"/>
                <w:sz w:val="16"/>
                <w:szCs w:val="16"/>
                <w:lang w:val="hr-HR"/>
              </w:rPr>
              <w:br/>
              <w:t>SARAJEVO CANTON - MUNICIPALITY OF ILIDŽA</w:t>
            </w:r>
          </w:p>
          <w:p w:rsidR="00DC48BC" w:rsidRPr="00DC48BC" w:rsidRDefault="00DC48BC" w:rsidP="00DC48BC">
            <w:pPr>
              <w:spacing w:after="0" w:line="276" w:lineRule="auto"/>
              <w:rPr>
                <w:rFonts w:ascii="Arial" w:eastAsia="Calibri" w:hAnsi="Arial" w:cs="Arial"/>
                <w:sz w:val="16"/>
                <w:szCs w:val="16"/>
                <w:lang w:val="hr-HR"/>
              </w:rPr>
            </w:pPr>
            <w:r w:rsidRPr="00DC48BC">
              <w:rPr>
                <w:rFonts w:ascii="Arial" w:eastAsia="Calibri" w:hAnsi="Arial" w:cs="Arial"/>
                <w:sz w:val="16"/>
                <w:szCs w:val="16"/>
                <w:lang w:val="hr-HR"/>
              </w:rPr>
              <w:t>MUNICIPALITY MAYOR</w:t>
            </w:r>
          </w:p>
          <w:p w:rsidR="00DC48BC" w:rsidRPr="00DC48BC" w:rsidRDefault="00DC48BC" w:rsidP="00DC48BC">
            <w:pPr>
              <w:spacing w:after="0" w:line="276" w:lineRule="auto"/>
              <w:rPr>
                <w:rFonts w:ascii="Arial" w:eastAsia="Calibri" w:hAnsi="Arial" w:cs="Arial"/>
                <w:sz w:val="6"/>
              </w:rPr>
            </w:pPr>
            <w:r w:rsidRPr="00DC48BC">
              <w:rPr>
                <w:rFonts w:ascii="Arial" w:eastAsia="Calibri" w:hAnsi="Arial" w:cs="Arial"/>
                <w:sz w:val="6"/>
              </w:rPr>
              <w:t>------------------------------------------------------------------------------------------------------------------------------------------------------------------------------------------</w:t>
            </w:r>
          </w:p>
          <w:p w:rsidR="00DC48BC" w:rsidRPr="00DC48BC" w:rsidRDefault="00DC48BC" w:rsidP="00DC48BC">
            <w:pPr>
              <w:spacing w:after="0" w:line="276" w:lineRule="auto"/>
              <w:ind w:right="-675"/>
              <w:rPr>
                <w:rFonts w:ascii="Arial" w:eastAsia="Calibri" w:hAnsi="Arial" w:cs="Arial"/>
                <w:sz w:val="16"/>
                <w:szCs w:val="16"/>
                <w:lang w:val="hr-HR"/>
              </w:rPr>
            </w:pPr>
            <w:r w:rsidRPr="00DC48BC">
              <w:rPr>
                <w:rFonts w:ascii="Arial" w:eastAsia="Calibri" w:hAnsi="Arial" w:cs="Arial"/>
                <w:sz w:val="16"/>
                <w:szCs w:val="16"/>
                <w:lang w:val="hr-HR"/>
              </w:rPr>
              <w:t xml:space="preserve">EDUCATION, CULTURE, SPORT AND </w:t>
            </w:r>
          </w:p>
          <w:p w:rsidR="00DC48BC" w:rsidRPr="00DC48BC" w:rsidRDefault="00DC48BC" w:rsidP="00DC48BC">
            <w:pPr>
              <w:spacing w:after="0" w:line="276" w:lineRule="auto"/>
              <w:ind w:right="-675"/>
              <w:rPr>
                <w:rFonts w:ascii="Arial" w:eastAsia="Calibri" w:hAnsi="Arial" w:cs="Arial"/>
                <w:sz w:val="16"/>
                <w:szCs w:val="16"/>
                <w:lang w:val="hr-HR"/>
              </w:rPr>
            </w:pPr>
            <w:r w:rsidRPr="00DC48BC">
              <w:rPr>
                <w:rFonts w:ascii="Arial" w:eastAsia="Calibri" w:hAnsi="Arial" w:cs="Arial"/>
                <w:sz w:val="16"/>
                <w:szCs w:val="16"/>
                <w:lang w:val="hr-HR"/>
              </w:rPr>
              <w:t>PUBLIC RELATION DEPARTMENT</w:t>
            </w:r>
          </w:p>
        </w:tc>
      </w:tr>
    </w:tbl>
    <w:p w:rsidR="00DC48BC" w:rsidRPr="00DC48BC" w:rsidRDefault="00DC48BC" w:rsidP="00DC48BC">
      <w:pPr>
        <w:spacing w:after="0" w:line="240" w:lineRule="auto"/>
        <w:jc w:val="center"/>
        <w:rPr>
          <w:rFonts w:ascii="Arial" w:eastAsia="Calibri" w:hAnsi="Arial" w:cs="Arial"/>
        </w:rPr>
      </w:pPr>
    </w:p>
    <w:p w:rsidR="00DC48BC" w:rsidRPr="00DC48BC" w:rsidRDefault="00DC48BC" w:rsidP="00DC48BC">
      <w:pPr>
        <w:spacing w:after="0" w:line="240" w:lineRule="auto"/>
        <w:jc w:val="center"/>
        <w:rPr>
          <w:rFonts w:ascii="Arial" w:eastAsia="Calibri" w:hAnsi="Arial" w:cs="Arial"/>
        </w:rPr>
      </w:pPr>
    </w:p>
    <w:p w:rsidR="00DC48BC" w:rsidRPr="00DC48BC" w:rsidRDefault="00390BA5" w:rsidP="00DC48BC">
      <w:pPr>
        <w:spacing w:after="0" w:line="240" w:lineRule="auto"/>
        <w:rPr>
          <w:rFonts w:ascii="Arial" w:eastAsia="Calibri" w:hAnsi="Arial" w:cs="Arial"/>
          <w:sz w:val="24"/>
          <w:szCs w:val="24"/>
          <w:lang w:val="pl-PL"/>
        </w:rPr>
      </w:pPr>
      <w:r>
        <w:rPr>
          <w:rFonts w:ascii="Arial" w:eastAsia="Calibri" w:hAnsi="Arial" w:cs="Arial"/>
          <w:sz w:val="24"/>
          <w:szCs w:val="24"/>
          <w:lang w:val="pl-PL"/>
        </w:rPr>
        <w:t>Broj:07-Sl/178</w:t>
      </w:r>
    </w:p>
    <w:p w:rsidR="00DC48BC" w:rsidRPr="00DC48BC" w:rsidRDefault="00390BA5" w:rsidP="00DC48BC">
      <w:pPr>
        <w:spacing w:after="0" w:line="240" w:lineRule="auto"/>
        <w:rPr>
          <w:rFonts w:ascii="Arial" w:eastAsia="Calibri" w:hAnsi="Arial" w:cs="Arial"/>
          <w:sz w:val="24"/>
          <w:szCs w:val="24"/>
          <w:lang w:val="pl-PL"/>
        </w:rPr>
      </w:pPr>
      <w:r>
        <w:rPr>
          <w:rFonts w:ascii="Arial" w:eastAsia="Calibri" w:hAnsi="Arial" w:cs="Arial"/>
          <w:sz w:val="24"/>
          <w:szCs w:val="24"/>
          <w:lang w:val="pl-PL"/>
        </w:rPr>
        <w:t>Ilidža, 02</w:t>
      </w:r>
      <w:r w:rsidR="00C06E45">
        <w:rPr>
          <w:rFonts w:ascii="Arial" w:eastAsia="Calibri" w:hAnsi="Arial" w:cs="Arial"/>
          <w:sz w:val="24"/>
          <w:szCs w:val="24"/>
          <w:lang w:val="pl-PL"/>
        </w:rPr>
        <w:t>.08</w:t>
      </w:r>
      <w:r w:rsidR="00DC48BC" w:rsidRPr="00DC48BC">
        <w:rPr>
          <w:rFonts w:ascii="Arial" w:eastAsia="Calibri" w:hAnsi="Arial" w:cs="Arial"/>
          <w:sz w:val="24"/>
          <w:szCs w:val="24"/>
          <w:lang w:val="pl-PL"/>
        </w:rPr>
        <w:t>.2019</w:t>
      </w:r>
    </w:p>
    <w:p w:rsidR="00DC48BC" w:rsidRPr="00DC48BC" w:rsidRDefault="00DC48BC" w:rsidP="00DC48BC">
      <w:pPr>
        <w:spacing w:after="0" w:line="240" w:lineRule="auto"/>
        <w:rPr>
          <w:rFonts w:ascii="Arial" w:eastAsia="Calibri" w:hAnsi="Arial" w:cs="Arial"/>
          <w:sz w:val="24"/>
          <w:szCs w:val="24"/>
          <w:lang w:val="pl-PL"/>
        </w:rPr>
      </w:pPr>
    </w:p>
    <w:p w:rsidR="00DC48BC" w:rsidRPr="00DC48BC" w:rsidRDefault="00DC48BC" w:rsidP="00DC48BC">
      <w:pPr>
        <w:spacing w:after="0" w:line="240" w:lineRule="auto"/>
        <w:rPr>
          <w:rFonts w:ascii="Arial" w:eastAsia="Calibri" w:hAnsi="Arial" w:cs="Arial"/>
          <w:sz w:val="24"/>
          <w:szCs w:val="24"/>
          <w:lang w:val="pl-PL"/>
        </w:rPr>
      </w:pPr>
    </w:p>
    <w:p w:rsidR="00DC48BC" w:rsidRPr="00DC48BC" w:rsidRDefault="00DC48BC" w:rsidP="00DC48BC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DC48BC">
        <w:rPr>
          <w:rFonts w:ascii="Arial" w:eastAsia="Calibri" w:hAnsi="Arial" w:cs="Arial"/>
          <w:b/>
          <w:sz w:val="24"/>
          <w:szCs w:val="24"/>
          <w:lang w:val="pl-PL"/>
        </w:rPr>
        <w:t>INFORMATIVNI MEDIJI</w:t>
      </w:r>
    </w:p>
    <w:p w:rsidR="00DC48BC" w:rsidRPr="00DC48BC" w:rsidRDefault="00DC48BC" w:rsidP="00DC48BC">
      <w:pPr>
        <w:spacing w:after="0" w:line="240" w:lineRule="auto"/>
        <w:rPr>
          <w:rFonts w:ascii="Arial" w:eastAsia="Calibri" w:hAnsi="Arial" w:cs="Arial"/>
          <w:b/>
          <w:vanish/>
          <w:sz w:val="24"/>
          <w:szCs w:val="24"/>
          <w:lang w:val="pl-PL"/>
        </w:rPr>
      </w:pPr>
    </w:p>
    <w:p w:rsidR="00DC48BC" w:rsidRPr="00DC48BC" w:rsidRDefault="00DC48BC" w:rsidP="00DC48BC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DC48BC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</w:p>
    <w:p w:rsidR="00DC48BC" w:rsidRDefault="00390BA5" w:rsidP="00DC48BC">
      <w:pPr>
        <w:shd w:val="clear" w:color="auto" w:fill="FFFFFF"/>
        <w:spacing w:after="324" w:line="319" w:lineRule="atLeast"/>
        <w:rPr>
          <w:rFonts w:ascii="Calibri" w:eastAsia="Times New Roman" w:hAnsi="Calibri" w:cs="Times New Roman"/>
          <w:bCs/>
          <w:color w:val="444444"/>
          <w:sz w:val="28"/>
          <w:szCs w:val="28"/>
          <w:lang w:val="hr-HR" w:eastAsia="hr-HR"/>
        </w:rPr>
      </w:pPr>
      <w:r>
        <w:rPr>
          <w:rFonts w:ascii="Calibri" w:eastAsia="Times New Roman" w:hAnsi="Calibri" w:cs="Times New Roman"/>
          <w:bCs/>
          <w:color w:val="444444"/>
          <w:sz w:val="28"/>
          <w:szCs w:val="28"/>
          <w:lang w:val="hr-HR" w:eastAsia="hr-HR"/>
        </w:rPr>
        <w:t xml:space="preserve">PREDMET: Informacija </w:t>
      </w:r>
    </w:p>
    <w:p w:rsidR="00390BA5" w:rsidRPr="00390BA5" w:rsidRDefault="00390BA5" w:rsidP="00390BA5">
      <w:pPr>
        <w:shd w:val="clear" w:color="auto" w:fill="FFFFFF"/>
        <w:spacing w:after="324" w:line="319" w:lineRule="atLeast"/>
        <w:jc w:val="center"/>
        <w:rPr>
          <w:rFonts w:ascii="Calibri" w:eastAsia="Times New Roman" w:hAnsi="Calibri" w:cs="Times New Roman"/>
          <w:b/>
          <w:bCs/>
          <w:color w:val="444444"/>
          <w:sz w:val="28"/>
          <w:szCs w:val="28"/>
          <w:lang w:val="hr-HR" w:eastAsia="hr-HR"/>
        </w:rPr>
      </w:pPr>
      <w:r>
        <w:rPr>
          <w:rFonts w:ascii="Calibri" w:eastAsia="Times New Roman" w:hAnsi="Calibri" w:cs="Times New Roman"/>
          <w:b/>
          <w:bCs/>
          <w:color w:val="444444"/>
          <w:sz w:val="28"/>
          <w:szCs w:val="28"/>
          <w:lang w:val="hr-HR" w:eastAsia="hr-HR"/>
        </w:rPr>
        <w:t>Završetak p</w:t>
      </w:r>
      <w:r w:rsidRPr="00390BA5">
        <w:rPr>
          <w:rFonts w:ascii="Calibri" w:eastAsia="Times New Roman" w:hAnsi="Calibri" w:cs="Times New Roman"/>
          <w:b/>
          <w:bCs/>
          <w:color w:val="444444"/>
          <w:sz w:val="28"/>
          <w:szCs w:val="28"/>
          <w:lang w:val="hr-HR" w:eastAsia="hr-HR"/>
        </w:rPr>
        <w:t xml:space="preserve">ješačkog mosta </w:t>
      </w:r>
      <w:r w:rsidR="00A53C89">
        <w:rPr>
          <w:rFonts w:ascii="Calibri" w:eastAsia="Times New Roman" w:hAnsi="Calibri" w:cs="Times New Roman"/>
          <w:b/>
          <w:bCs/>
          <w:color w:val="444444"/>
          <w:sz w:val="28"/>
          <w:szCs w:val="28"/>
          <w:lang w:val="hr-HR" w:eastAsia="hr-HR"/>
        </w:rPr>
        <w:t xml:space="preserve">kod OBI-ja </w:t>
      </w:r>
      <w:r>
        <w:rPr>
          <w:rFonts w:ascii="Calibri" w:eastAsia="Times New Roman" w:hAnsi="Calibri" w:cs="Times New Roman"/>
          <w:b/>
          <w:bCs/>
          <w:color w:val="444444"/>
          <w:sz w:val="28"/>
          <w:szCs w:val="28"/>
          <w:lang w:val="hr-HR" w:eastAsia="hr-HR"/>
        </w:rPr>
        <w:t>do 31.augusta</w:t>
      </w:r>
    </w:p>
    <w:p w:rsidR="00C06E45" w:rsidRDefault="00C06E45" w:rsidP="00DC48BC">
      <w:pPr>
        <w:spacing w:after="0" w:line="240" w:lineRule="auto"/>
        <w:jc w:val="both"/>
        <w:rPr>
          <w:rFonts w:ascii="Arial" w:eastAsia="Times New Roman" w:hAnsi="Arial" w:cs="Arial"/>
          <w:bCs/>
          <w:color w:val="444444"/>
          <w:sz w:val="24"/>
          <w:szCs w:val="24"/>
          <w:lang w:val="hr-HR" w:eastAsia="hr-HR"/>
        </w:rPr>
      </w:pPr>
    </w:p>
    <w:p w:rsidR="00390BA5" w:rsidRDefault="00390BA5" w:rsidP="00DC48BC">
      <w:pPr>
        <w:spacing w:after="0" w:line="240" w:lineRule="auto"/>
        <w:jc w:val="both"/>
        <w:rPr>
          <w:rFonts w:ascii="Arial" w:eastAsia="Times New Roman" w:hAnsi="Arial" w:cs="Arial"/>
          <w:bCs/>
          <w:color w:val="444444"/>
          <w:sz w:val="24"/>
          <w:szCs w:val="24"/>
          <w:lang w:val="hr-HR" w:eastAsia="hr-HR"/>
        </w:rPr>
      </w:pPr>
      <w:r>
        <w:rPr>
          <w:rFonts w:ascii="Arial" w:eastAsia="Times New Roman" w:hAnsi="Arial" w:cs="Arial"/>
          <w:bCs/>
          <w:color w:val="444444"/>
          <w:sz w:val="24"/>
          <w:szCs w:val="24"/>
          <w:lang w:val="hr-HR" w:eastAsia="hr-HR"/>
        </w:rPr>
        <w:t>Općina Ilidža je u maju, na pismeni zahtjev izvođača radova na izgradnji p</w:t>
      </w:r>
      <w:r w:rsidR="00B246EB">
        <w:rPr>
          <w:rFonts w:ascii="Arial" w:eastAsia="Times New Roman" w:hAnsi="Arial" w:cs="Arial"/>
          <w:bCs/>
          <w:color w:val="444444"/>
          <w:sz w:val="24"/>
          <w:szCs w:val="24"/>
          <w:lang w:val="hr-HR" w:eastAsia="hr-HR"/>
        </w:rPr>
        <w:t>ješačkog mosta preko</w:t>
      </w:r>
      <w:r>
        <w:rPr>
          <w:rFonts w:ascii="Arial" w:eastAsia="Times New Roman" w:hAnsi="Arial" w:cs="Arial"/>
          <w:bCs/>
          <w:color w:val="444444"/>
          <w:sz w:val="24"/>
          <w:szCs w:val="24"/>
          <w:lang w:val="hr-HR" w:eastAsia="hr-HR"/>
        </w:rPr>
        <w:t xml:space="preserve"> Željeznice, produžila rok za 65 kalendarskih dana, uvažavajući razloge zbog štete koja je nastala prekomjernim padavinama i naglim </w:t>
      </w:r>
      <w:r w:rsidR="00B246EB">
        <w:rPr>
          <w:rFonts w:ascii="Arial" w:eastAsia="Times New Roman" w:hAnsi="Arial" w:cs="Arial"/>
          <w:bCs/>
          <w:color w:val="444444"/>
          <w:sz w:val="24"/>
          <w:szCs w:val="24"/>
          <w:lang w:val="hr-HR" w:eastAsia="hr-HR"/>
        </w:rPr>
        <w:t>porastm vodostaje rijeke Željez</w:t>
      </w:r>
      <w:bookmarkStart w:id="0" w:name="_GoBack"/>
      <w:bookmarkEnd w:id="0"/>
      <w:r>
        <w:rPr>
          <w:rFonts w:ascii="Arial" w:eastAsia="Times New Roman" w:hAnsi="Arial" w:cs="Arial"/>
          <w:bCs/>
          <w:color w:val="444444"/>
          <w:sz w:val="24"/>
          <w:szCs w:val="24"/>
          <w:lang w:val="hr-HR" w:eastAsia="hr-HR"/>
        </w:rPr>
        <w:t xml:space="preserve">nice. Rok za primopredaju radova bio je 29.juli 2019. godine. </w:t>
      </w:r>
    </w:p>
    <w:p w:rsidR="00390BA5" w:rsidRDefault="00390BA5" w:rsidP="00DC48BC">
      <w:pPr>
        <w:spacing w:after="0" w:line="240" w:lineRule="auto"/>
        <w:jc w:val="both"/>
        <w:rPr>
          <w:rFonts w:ascii="Arial" w:eastAsia="Times New Roman" w:hAnsi="Arial" w:cs="Arial"/>
          <w:bCs/>
          <w:color w:val="444444"/>
          <w:sz w:val="24"/>
          <w:szCs w:val="24"/>
          <w:lang w:val="hr-HR" w:eastAsia="hr-HR"/>
        </w:rPr>
      </w:pPr>
    </w:p>
    <w:p w:rsidR="00390BA5" w:rsidRDefault="00390BA5" w:rsidP="00DC48BC">
      <w:pPr>
        <w:spacing w:after="0" w:line="240" w:lineRule="auto"/>
        <w:jc w:val="both"/>
        <w:rPr>
          <w:rFonts w:ascii="Arial" w:eastAsia="Times New Roman" w:hAnsi="Arial" w:cs="Arial"/>
          <w:bCs/>
          <w:color w:val="444444"/>
          <w:sz w:val="24"/>
          <w:szCs w:val="24"/>
          <w:lang w:val="hr-HR" w:eastAsia="hr-HR"/>
        </w:rPr>
      </w:pPr>
      <w:r>
        <w:rPr>
          <w:rFonts w:ascii="Arial" w:eastAsia="Times New Roman" w:hAnsi="Arial" w:cs="Arial"/>
          <w:bCs/>
          <w:color w:val="444444"/>
          <w:sz w:val="24"/>
          <w:szCs w:val="24"/>
          <w:lang w:val="hr-HR" w:eastAsia="hr-HR"/>
        </w:rPr>
        <w:t>U međuvremenu nakon izrade variacione situacije, utvrđeno je da na budžetskoj stavci postoji dovoljno sredstava da se sa izvođačem radova dogovori i vanjsko uređenje za što postoji zasebna projektno tehnička dokumentacija, a koji radovi su inače bili planirani za iduću budžetsku godinu.</w:t>
      </w:r>
    </w:p>
    <w:p w:rsidR="00390BA5" w:rsidRDefault="00390BA5" w:rsidP="00DC48BC">
      <w:pPr>
        <w:spacing w:after="0" w:line="240" w:lineRule="auto"/>
        <w:jc w:val="both"/>
        <w:rPr>
          <w:rFonts w:ascii="Arial" w:eastAsia="Times New Roman" w:hAnsi="Arial" w:cs="Arial"/>
          <w:bCs/>
          <w:color w:val="444444"/>
          <w:sz w:val="24"/>
          <w:szCs w:val="24"/>
          <w:lang w:val="hr-HR" w:eastAsia="hr-HR"/>
        </w:rPr>
      </w:pPr>
    </w:p>
    <w:p w:rsidR="00390BA5" w:rsidRDefault="00390BA5" w:rsidP="00DC48BC">
      <w:pPr>
        <w:spacing w:after="0" w:line="240" w:lineRule="auto"/>
        <w:jc w:val="both"/>
        <w:rPr>
          <w:rFonts w:ascii="Arial" w:eastAsia="Times New Roman" w:hAnsi="Arial" w:cs="Arial"/>
          <w:bCs/>
          <w:color w:val="444444"/>
          <w:sz w:val="24"/>
          <w:szCs w:val="24"/>
          <w:lang w:val="hr-HR" w:eastAsia="hr-HR"/>
        </w:rPr>
      </w:pPr>
      <w:r>
        <w:rPr>
          <w:rFonts w:ascii="Arial" w:eastAsia="Times New Roman" w:hAnsi="Arial" w:cs="Arial"/>
          <w:bCs/>
          <w:color w:val="444444"/>
          <w:sz w:val="24"/>
          <w:szCs w:val="24"/>
          <w:lang w:val="hr-HR" w:eastAsia="hr-HR"/>
        </w:rPr>
        <w:t>Za realizaciju radova na vanjskom uređenju izvođaču radova je produžen rok do 31.augusta 2019. godine.</w:t>
      </w:r>
    </w:p>
    <w:p w:rsidR="00C06E45" w:rsidRDefault="00C06E45" w:rsidP="00DC48BC">
      <w:pPr>
        <w:spacing w:after="0" w:line="240" w:lineRule="auto"/>
        <w:jc w:val="both"/>
        <w:rPr>
          <w:rFonts w:ascii="Arial" w:eastAsia="Times New Roman" w:hAnsi="Arial" w:cs="Arial"/>
          <w:bCs/>
          <w:color w:val="444444"/>
          <w:sz w:val="24"/>
          <w:szCs w:val="24"/>
          <w:lang w:val="hr-HR" w:eastAsia="hr-HR"/>
        </w:rPr>
      </w:pPr>
    </w:p>
    <w:p w:rsidR="00C06E45" w:rsidRDefault="00C06E45" w:rsidP="00DC48BC">
      <w:pPr>
        <w:spacing w:after="0" w:line="240" w:lineRule="auto"/>
        <w:jc w:val="both"/>
        <w:rPr>
          <w:rFonts w:ascii="Arial" w:eastAsia="Times New Roman" w:hAnsi="Arial" w:cs="Arial"/>
          <w:bCs/>
          <w:color w:val="444444"/>
          <w:sz w:val="24"/>
          <w:szCs w:val="24"/>
          <w:lang w:val="hr-HR" w:eastAsia="hr-HR"/>
        </w:rPr>
      </w:pPr>
    </w:p>
    <w:p w:rsidR="00C06E45" w:rsidRDefault="00C06E45" w:rsidP="00DC48BC">
      <w:pPr>
        <w:spacing w:after="0" w:line="240" w:lineRule="auto"/>
        <w:jc w:val="both"/>
        <w:rPr>
          <w:rFonts w:ascii="Arial" w:eastAsia="Times New Roman" w:hAnsi="Arial" w:cs="Arial"/>
          <w:bCs/>
          <w:color w:val="444444"/>
          <w:sz w:val="24"/>
          <w:szCs w:val="24"/>
          <w:lang w:val="hr-HR" w:eastAsia="hr-HR"/>
        </w:rPr>
      </w:pPr>
    </w:p>
    <w:p w:rsidR="00C06E45" w:rsidRPr="00C06E45" w:rsidRDefault="00C06E45" w:rsidP="00DC48BC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  <w:lang w:val="pt-PT"/>
        </w:rPr>
      </w:pPr>
    </w:p>
    <w:p w:rsidR="00DC48BC" w:rsidRPr="00DC48BC" w:rsidRDefault="00DC48BC" w:rsidP="00DC48BC">
      <w:pPr>
        <w:spacing w:after="0" w:line="240" w:lineRule="auto"/>
        <w:jc w:val="right"/>
        <w:rPr>
          <w:rFonts w:ascii="Arial" w:eastAsia="Calibri" w:hAnsi="Arial" w:cs="Arial"/>
          <w:i/>
          <w:iCs/>
          <w:color w:val="000000"/>
          <w:shd w:val="clear" w:color="auto" w:fill="FFFFFF"/>
          <w:lang w:val="bs-Latn-BA"/>
        </w:rPr>
      </w:pPr>
      <w:r w:rsidRPr="00DC48BC">
        <w:rPr>
          <w:rFonts w:ascii="Arial" w:eastAsia="Calibri" w:hAnsi="Arial" w:cs="Arial"/>
          <w:b/>
          <w:lang w:val="pt-PT"/>
        </w:rPr>
        <w:t>ODSJEK ZA INFORMISANJE</w:t>
      </w:r>
    </w:p>
    <w:p w:rsidR="00DC48BC" w:rsidRPr="00DC48BC" w:rsidRDefault="00DC48BC" w:rsidP="00DC48BC">
      <w:pPr>
        <w:spacing w:after="0" w:line="240" w:lineRule="auto"/>
        <w:jc w:val="both"/>
        <w:rPr>
          <w:rFonts w:ascii="Arial" w:eastAsia="Calibri" w:hAnsi="Arial" w:cs="Arial"/>
          <w:lang w:val="pt-PT"/>
        </w:rPr>
      </w:pPr>
    </w:p>
    <w:p w:rsidR="00DC48BC" w:rsidRPr="00DC48BC" w:rsidRDefault="00DC48BC" w:rsidP="00DC48BC">
      <w:pPr>
        <w:spacing w:after="0" w:line="240" w:lineRule="auto"/>
        <w:rPr>
          <w:rFonts w:ascii="Arial" w:eastAsia="Calibri" w:hAnsi="Arial" w:cs="Arial"/>
          <w:lang w:val="pt-PT"/>
        </w:rPr>
      </w:pPr>
    </w:p>
    <w:p w:rsidR="00DC48BC" w:rsidRPr="00DC48BC" w:rsidRDefault="00DC48BC" w:rsidP="00DC48BC">
      <w:pPr>
        <w:spacing w:after="200" w:line="276" w:lineRule="auto"/>
        <w:jc w:val="both"/>
        <w:rPr>
          <w:rFonts w:ascii="Arial" w:eastAsia="Calibri" w:hAnsi="Arial" w:cs="Arial"/>
          <w:sz w:val="20"/>
          <w:lang w:val="bs-Latn-BA"/>
        </w:rPr>
      </w:pPr>
      <w:r w:rsidRPr="00DC48BC">
        <w:rPr>
          <w:rFonts w:ascii="Arial" w:eastAsia="Calibri" w:hAnsi="Arial" w:cs="Arial"/>
          <w:szCs w:val="24"/>
          <w:lang w:val="pt-PT"/>
        </w:rPr>
        <w:t xml:space="preserve">. </w:t>
      </w:r>
    </w:p>
    <w:p w:rsidR="00DC48BC" w:rsidRPr="00DC48BC" w:rsidRDefault="00DC48BC" w:rsidP="00DC48BC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DC48BC" w:rsidRPr="00DC48BC" w:rsidRDefault="00DC48BC" w:rsidP="00DC48BC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164E79" w:rsidRDefault="00164E79"/>
    <w:sectPr w:rsidR="00164E79" w:rsidSect="00606F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8BC"/>
    <w:rsid w:val="00164E79"/>
    <w:rsid w:val="002F198E"/>
    <w:rsid w:val="00390BA5"/>
    <w:rsid w:val="00400268"/>
    <w:rsid w:val="0060032D"/>
    <w:rsid w:val="0078315E"/>
    <w:rsid w:val="008E41B6"/>
    <w:rsid w:val="00A53C89"/>
    <w:rsid w:val="00A6588C"/>
    <w:rsid w:val="00B246EB"/>
    <w:rsid w:val="00C06E45"/>
    <w:rsid w:val="00D22717"/>
    <w:rsid w:val="00DC48BC"/>
    <w:rsid w:val="00E03BEC"/>
    <w:rsid w:val="00E74313"/>
    <w:rsid w:val="00F22589"/>
    <w:rsid w:val="00F9401A"/>
    <w:rsid w:val="00F96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B98803"/>
  <w15:chartTrackingRefBased/>
  <w15:docId w15:val="{B3CDF944-9F85-499B-BA1A-99462D9D2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41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1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233</Words>
  <Characters>1331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Edina Icindic</dc:creator>
  <cp:keywords/>
  <dc:description/>
  <cp:lastModifiedBy>Edina Icindic</cp:lastModifiedBy>
  <cp:revision>3</cp:revision>
  <cp:lastPrinted>2019-08-02T10:47:00Z</cp:lastPrinted>
  <dcterms:created xsi:type="dcterms:W3CDTF">2019-08-02T10:47:00Z</dcterms:created>
  <dcterms:modified xsi:type="dcterms:W3CDTF">2019-08-02T10:52:00Z</dcterms:modified>
</cp:coreProperties>
</file>